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35FB" w14:textId="1680EB65" w:rsidR="00DE7ECC" w:rsidRPr="00853B2D" w:rsidRDefault="00FD0D9B" w:rsidP="00D678D0">
      <w:pPr>
        <w:jc w:val="right"/>
        <w:rPr>
          <w:rFonts w:ascii="HG正楷書体-PRO" w:eastAsia="HG正楷書体-PRO"/>
          <w:szCs w:val="21"/>
        </w:rPr>
      </w:pPr>
      <w:r w:rsidRPr="00853B2D">
        <w:rPr>
          <w:rFonts w:ascii="HG正楷書体-PRO" w:eastAsia="HG正楷書体-PRO" w:hint="eastAsia"/>
          <w:szCs w:val="21"/>
        </w:rPr>
        <w:t>２０２</w:t>
      </w:r>
      <w:r w:rsidR="00ED1CA6" w:rsidRPr="00853B2D">
        <w:rPr>
          <w:rFonts w:ascii="HG正楷書体-PRO" w:eastAsia="HG正楷書体-PRO" w:hint="eastAsia"/>
          <w:szCs w:val="21"/>
        </w:rPr>
        <w:t>６</w:t>
      </w:r>
      <w:r w:rsidR="00DE7ECC" w:rsidRPr="00853B2D">
        <w:rPr>
          <w:rFonts w:ascii="HG正楷書体-PRO" w:eastAsia="HG正楷書体-PRO" w:hint="eastAsia"/>
          <w:szCs w:val="21"/>
        </w:rPr>
        <w:t>年</w:t>
      </w:r>
      <w:r w:rsidR="00164C49">
        <w:rPr>
          <w:rFonts w:ascii="HG正楷書体-PRO" w:eastAsia="HG正楷書体-PRO" w:hint="eastAsia"/>
          <w:szCs w:val="21"/>
        </w:rPr>
        <w:t>３</w:t>
      </w:r>
      <w:r w:rsidR="00DE7ECC" w:rsidRPr="00853B2D">
        <w:rPr>
          <w:rFonts w:ascii="HG正楷書体-PRO" w:eastAsia="HG正楷書体-PRO" w:hint="eastAsia"/>
          <w:szCs w:val="21"/>
        </w:rPr>
        <w:t>月</w:t>
      </w:r>
    </w:p>
    <w:p w14:paraId="71ADC402" w14:textId="008774D6" w:rsidR="00DE7ECC" w:rsidRPr="00853B2D" w:rsidRDefault="00976E8D" w:rsidP="00DE7ECC">
      <w:pPr>
        <w:rPr>
          <w:rFonts w:ascii="HG正楷書体-PRO" w:eastAsia="HG正楷書体-PRO"/>
          <w:szCs w:val="21"/>
        </w:rPr>
      </w:pPr>
      <w:r w:rsidRPr="00853B2D">
        <w:rPr>
          <w:rFonts w:ascii="HG正楷書体-PRO" w:eastAsia="HG正楷書体-PRO" w:hint="eastAsia"/>
          <w:szCs w:val="21"/>
        </w:rPr>
        <w:t>被保険者のみなさま</w:t>
      </w:r>
      <w:r w:rsidR="00072341" w:rsidRPr="00853B2D">
        <w:rPr>
          <w:rFonts w:ascii="HG正楷書体-PRO" w:eastAsia="HG正楷書体-PRO" w:hint="eastAsia"/>
          <w:szCs w:val="21"/>
        </w:rPr>
        <w:t>へ</w:t>
      </w:r>
    </w:p>
    <w:p w14:paraId="32457B29" w14:textId="77777777" w:rsidR="00D678D0" w:rsidRPr="00853B2D" w:rsidRDefault="00D678D0" w:rsidP="00D678D0">
      <w:pPr>
        <w:jc w:val="right"/>
        <w:rPr>
          <w:rFonts w:ascii="HG正楷書体-PRO" w:eastAsia="HG正楷書体-PRO"/>
          <w:szCs w:val="21"/>
        </w:rPr>
      </w:pPr>
      <w:r w:rsidRPr="00853B2D">
        <w:rPr>
          <w:rFonts w:ascii="HG正楷書体-PRO" w:eastAsia="HG正楷書体-PRO" w:hint="eastAsia"/>
          <w:szCs w:val="21"/>
        </w:rPr>
        <w:t>日油健康保険組合</w:t>
      </w:r>
    </w:p>
    <w:p w14:paraId="4B0063E7" w14:textId="49A332B3" w:rsidR="00D678D0" w:rsidRPr="00853B2D" w:rsidRDefault="00402060" w:rsidP="00D678D0">
      <w:pPr>
        <w:jc w:val="center"/>
        <w:rPr>
          <w:rFonts w:ascii="HG正楷書体-PRO" w:eastAsia="HG正楷書体-PRO"/>
          <w:sz w:val="24"/>
          <w:u w:val="single"/>
        </w:rPr>
      </w:pPr>
      <w:r w:rsidRPr="00853B2D">
        <w:rPr>
          <w:rFonts w:ascii="HG正楷書体-PRO" w:eastAsia="HG正楷書体-PRO" w:hint="eastAsia"/>
          <w:sz w:val="24"/>
          <w:u w:val="single"/>
        </w:rPr>
        <w:t>『</w:t>
      </w:r>
      <w:r w:rsidR="00D678D0" w:rsidRPr="00853B2D">
        <w:rPr>
          <w:rFonts w:ascii="HG正楷書体-PRO" w:eastAsia="HG正楷書体-PRO" w:hint="eastAsia"/>
          <w:sz w:val="24"/>
          <w:u w:val="single"/>
        </w:rPr>
        <w:t>健康保険料率の引</w:t>
      </w:r>
      <w:r w:rsidR="00AD0D80" w:rsidRPr="00853B2D">
        <w:rPr>
          <w:rFonts w:ascii="HG正楷書体-PRO" w:eastAsia="HG正楷書体-PRO" w:hint="eastAsia"/>
          <w:sz w:val="24"/>
          <w:u w:val="single"/>
        </w:rPr>
        <w:t>き</w:t>
      </w:r>
      <w:r w:rsidR="00D678D0" w:rsidRPr="00853B2D">
        <w:rPr>
          <w:rFonts w:ascii="HG正楷書体-PRO" w:eastAsia="HG正楷書体-PRO" w:hint="eastAsia"/>
          <w:sz w:val="24"/>
          <w:u w:val="single"/>
        </w:rPr>
        <w:t>上げ</w:t>
      </w:r>
      <w:r w:rsidRPr="00853B2D">
        <w:rPr>
          <w:rFonts w:ascii="HG正楷書体-PRO" w:eastAsia="HG正楷書体-PRO" w:hint="eastAsia"/>
          <w:sz w:val="24"/>
          <w:u w:val="single"/>
        </w:rPr>
        <w:t>』</w:t>
      </w:r>
      <w:r w:rsidR="008330EF" w:rsidRPr="00853B2D">
        <w:rPr>
          <w:rFonts w:ascii="HG正楷書体-PRO" w:eastAsia="HG正楷書体-PRO" w:hint="eastAsia"/>
          <w:sz w:val="24"/>
          <w:u w:val="single"/>
        </w:rPr>
        <w:t>と</w:t>
      </w:r>
      <w:r w:rsidRPr="00853B2D">
        <w:rPr>
          <w:rFonts w:ascii="HG正楷書体-PRO" w:eastAsia="HG正楷書体-PRO" w:hint="eastAsia"/>
          <w:sz w:val="24"/>
          <w:u w:val="single"/>
        </w:rPr>
        <w:t>『</w:t>
      </w:r>
      <w:r w:rsidR="008330EF" w:rsidRPr="00853B2D">
        <w:rPr>
          <w:rFonts w:ascii="HG正楷書体-PRO" w:eastAsia="HG正楷書体-PRO" w:hint="eastAsia"/>
          <w:sz w:val="24"/>
          <w:u w:val="single"/>
        </w:rPr>
        <w:t>子</w:t>
      </w:r>
      <w:r w:rsidR="004A7936" w:rsidRPr="00853B2D">
        <w:rPr>
          <w:rFonts w:ascii="HG正楷書体-PRO" w:eastAsia="HG正楷書体-PRO" w:hint="eastAsia"/>
          <w:sz w:val="24"/>
          <w:u w:val="single"/>
        </w:rPr>
        <w:t>ども</w:t>
      </w:r>
      <w:r w:rsidR="0033106C">
        <w:rPr>
          <w:rFonts w:ascii="HG正楷書体-PRO" w:eastAsia="HG正楷書体-PRO" w:hint="eastAsia"/>
          <w:sz w:val="24"/>
          <w:u w:val="single"/>
        </w:rPr>
        <w:t>・</w:t>
      </w:r>
      <w:r w:rsidR="008330EF" w:rsidRPr="00853B2D">
        <w:rPr>
          <w:rFonts w:ascii="HG正楷書体-PRO" w:eastAsia="HG正楷書体-PRO" w:hint="eastAsia"/>
          <w:sz w:val="24"/>
          <w:u w:val="single"/>
        </w:rPr>
        <w:t>子育て支援金の徴収開始</w:t>
      </w:r>
      <w:r w:rsidRPr="00853B2D">
        <w:rPr>
          <w:rFonts w:ascii="HG正楷書体-PRO" w:eastAsia="HG正楷書体-PRO" w:hint="eastAsia"/>
          <w:sz w:val="24"/>
          <w:u w:val="single"/>
        </w:rPr>
        <w:t>』</w:t>
      </w:r>
      <w:r w:rsidR="00D678D0" w:rsidRPr="00853B2D">
        <w:rPr>
          <w:rFonts w:ascii="HG正楷書体-PRO" w:eastAsia="HG正楷書体-PRO" w:hint="eastAsia"/>
          <w:sz w:val="24"/>
          <w:u w:val="single"/>
        </w:rPr>
        <w:t>について</w:t>
      </w:r>
    </w:p>
    <w:p w14:paraId="6905646A" w14:textId="77777777" w:rsidR="00D678D0" w:rsidRPr="004A7936" w:rsidRDefault="00D678D0" w:rsidP="00D678D0">
      <w:pPr>
        <w:rPr>
          <w:rFonts w:ascii="HG正楷書体-PRO" w:eastAsia="HG正楷書体-PRO"/>
          <w:sz w:val="26"/>
          <w:szCs w:val="26"/>
        </w:rPr>
      </w:pPr>
    </w:p>
    <w:p w14:paraId="45CB6ED6" w14:textId="77777777" w:rsidR="0033106C" w:rsidRDefault="00FD0D9B" w:rsidP="00E60CC8">
      <w:pPr>
        <w:ind w:firstLineChars="100" w:firstLine="210"/>
        <w:rPr>
          <w:rFonts w:ascii="HG正楷書体-PRO" w:eastAsia="HG正楷書体-PRO"/>
          <w:szCs w:val="21"/>
        </w:rPr>
      </w:pPr>
      <w:r w:rsidRPr="00853B2D">
        <w:rPr>
          <w:rFonts w:ascii="HG正楷書体-PRO" w:eastAsia="HG正楷書体-PRO" w:hint="eastAsia"/>
          <w:szCs w:val="21"/>
        </w:rPr>
        <w:t>２０２</w:t>
      </w:r>
      <w:r w:rsidR="00ED1CA6" w:rsidRPr="00853B2D">
        <w:rPr>
          <w:rFonts w:ascii="HG正楷書体-PRO" w:eastAsia="HG正楷書体-PRO" w:hint="eastAsia"/>
          <w:szCs w:val="21"/>
        </w:rPr>
        <w:t>６</w:t>
      </w:r>
      <w:r w:rsidR="00D678D0" w:rsidRPr="00853B2D">
        <w:rPr>
          <w:rFonts w:ascii="HG正楷書体-PRO" w:eastAsia="HG正楷書体-PRO" w:hint="eastAsia"/>
          <w:szCs w:val="21"/>
        </w:rPr>
        <w:t>年度</w:t>
      </w:r>
      <w:r w:rsidR="00FB1008" w:rsidRPr="00853B2D">
        <w:rPr>
          <w:rFonts w:ascii="HG正楷書体-PRO" w:eastAsia="HG正楷書体-PRO" w:hint="eastAsia"/>
          <w:szCs w:val="21"/>
        </w:rPr>
        <w:t>から</w:t>
      </w:r>
      <w:r w:rsidR="0033106C">
        <w:rPr>
          <w:rFonts w:ascii="HG正楷書体-PRO" w:eastAsia="HG正楷書体-PRO" w:hint="eastAsia"/>
          <w:szCs w:val="21"/>
        </w:rPr>
        <w:t>「</w:t>
      </w:r>
      <w:r w:rsidR="002963DD" w:rsidRPr="00853B2D">
        <w:rPr>
          <w:rFonts w:ascii="HG正楷書体-PRO" w:eastAsia="HG正楷書体-PRO" w:hint="eastAsia"/>
          <w:szCs w:val="21"/>
        </w:rPr>
        <w:t>健康保険料率を</w:t>
      </w:r>
      <w:r w:rsidR="00D678D0" w:rsidRPr="00853B2D">
        <w:rPr>
          <w:rFonts w:ascii="HG正楷書体-PRO" w:eastAsia="HG正楷書体-PRO" w:hint="eastAsia"/>
          <w:szCs w:val="21"/>
        </w:rPr>
        <w:t>改定（引き上げ）</w:t>
      </w:r>
      <w:r w:rsidR="0033106C">
        <w:rPr>
          <w:rFonts w:ascii="HG正楷書体-PRO" w:eastAsia="HG正楷書体-PRO" w:hint="eastAsia"/>
          <w:szCs w:val="21"/>
        </w:rPr>
        <w:t>」</w:t>
      </w:r>
      <w:r w:rsidR="002963DD" w:rsidRPr="00853B2D">
        <w:rPr>
          <w:rFonts w:ascii="HG正楷書体-PRO" w:eastAsia="HG正楷書体-PRO" w:hint="eastAsia"/>
          <w:szCs w:val="21"/>
        </w:rPr>
        <w:t>することが、</w:t>
      </w:r>
      <w:r w:rsidR="00331CD6" w:rsidRPr="00853B2D">
        <w:rPr>
          <w:rFonts w:ascii="HG正楷書体-PRO" w:eastAsia="HG正楷書体-PRO" w:hint="eastAsia"/>
          <w:szCs w:val="21"/>
        </w:rPr>
        <w:t>２月１</w:t>
      </w:r>
      <w:r w:rsidR="00EA5794" w:rsidRPr="00853B2D">
        <w:rPr>
          <w:rFonts w:ascii="HG正楷書体-PRO" w:eastAsia="HG正楷書体-PRO" w:hint="eastAsia"/>
          <w:szCs w:val="21"/>
        </w:rPr>
        <w:t>２</w:t>
      </w:r>
      <w:r w:rsidR="002963DD" w:rsidRPr="00853B2D">
        <w:rPr>
          <w:rFonts w:ascii="HG正楷書体-PRO" w:eastAsia="HG正楷書体-PRO" w:hint="eastAsia"/>
          <w:szCs w:val="21"/>
        </w:rPr>
        <w:t>日の組合会で</w:t>
      </w:r>
      <w:r w:rsidR="00CE3B69" w:rsidRPr="00853B2D">
        <w:rPr>
          <w:rFonts w:ascii="HG正楷書体-PRO" w:eastAsia="HG正楷書体-PRO" w:hint="eastAsia"/>
          <w:szCs w:val="21"/>
        </w:rPr>
        <w:t>議決</w:t>
      </w:r>
      <w:r w:rsidR="002963DD" w:rsidRPr="00853B2D">
        <w:rPr>
          <w:rFonts w:ascii="HG正楷書体-PRO" w:eastAsia="HG正楷書体-PRO" w:hint="eastAsia"/>
          <w:szCs w:val="21"/>
        </w:rPr>
        <w:t>され</w:t>
      </w:r>
      <w:r w:rsidR="00DE420B" w:rsidRPr="00853B2D">
        <w:rPr>
          <w:rFonts w:ascii="HG正楷書体-PRO" w:eastAsia="HG正楷書体-PRO" w:hint="eastAsia"/>
          <w:szCs w:val="21"/>
        </w:rPr>
        <w:t>ました。</w:t>
      </w:r>
      <w:r w:rsidR="008330EF" w:rsidRPr="00853B2D">
        <w:rPr>
          <w:rFonts w:ascii="HG正楷書体-PRO" w:eastAsia="HG正楷書体-PRO" w:hint="eastAsia"/>
          <w:szCs w:val="21"/>
        </w:rPr>
        <w:t>また、</w:t>
      </w:r>
      <w:r w:rsidR="00137C48" w:rsidRPr="00853B2D">
        <w:rPr>
          <w:rFonts w:ascii="HG正楷書体-PRO" w:eastAsia="HG正楷書体-PRO" w:hint="eastAsia"/>
          <w:szCs w:val="21"/>
        </w:rPr>
        <w:t>国による</w:t>
      </w:r>
      <w:r w:rsidR="0033106C">
        <w:rPr>
          <w:rFonts w:ascii="HG正楷書体-PRO" w:eastAsia="HG正楷書体-PRO" w:hint="eastAsia"/>
          <w:szCs w:val="21"/>
        </w:rPr>
        <w:t>「</w:t>
      </w:r>
      <w:r w:rsidR="008330EF" w:rsidRPr="00853B2D">
        <w:rPr>
          <w:rFonts w:ascii="HG正楷書体-PRO" w:eastAsia="HG正楷書体-PRO" w:hint="eastAsia"/>
          <w:szCs w:val="21"/>
        </w:rPr>
        <w:t>子</w:t>
      </w:r>
      <w:r w:rsidR="004A7936" w:rsidRPr="00853B2D">
        <w:rPr>
          <w:rFonts w:ascii="HG正楷書体-PRO" w:eastAsia="HG正楷書体-PRO" w:hint="eastAsia"/>
          <w:szCs w:val="21"/>
        </w:rPr>
        <w:t>ども</w:t>
      </w:r>
      <w:r w:rsidR="0033106C">
        <w:rPr>
          <w:rFonts w:ascii="HG正楷書体-PRO" w:eastAsia="HG正楷書体-PRO" w:hint="eastAsia"/>
          <w:szCs w:val="21"/>
        </w:rPr>
        <w:t>・</w:t>
      </w:r>
      <w:r w:rsidR="008330EF" w:rsidRPr="00853B2D">
        <w:rPr>
          <w:rFonts w:ascii="HG正楷書体-PRO" w:eastAsia="HG正楷書体-PRO" w:hint="eastAsia"/>
          <w:szCs w:val="21"/>
        </w:rPr>
        <w:t>子育て支援金</w:t>
      </w:r>
      <w:r w:rsidR="0033106C">
        <w:rPr>
          <w:rFonts w:ascii="HG正楷書体-PRO" w:eastAsia="HG正楷書体-PRO" w:hint="eastAsia"/>
          <w:szCs w:val="21"/>
        </w:rPr>
        <w:t>」</w:t>
      </w:r>
      <w:r w:rsidR="008330EF" w:rsidRPr="00853B2D">
        <w:rPr>
          <w:rFonts w:ascii="HG正楷書体-PRO" w:eastAsia="HG正楷書体-PRO" w:hint="eastAsia"/>
          <w:szCs w:val="21"/>
        </w:rPr>
        <w:t>の徴収も開始されます。</w:t>
      </w:r>
    </w:p>
    <w:p w14:paraId="0EEA2C00" w14:textId="7406D94E" w:rsidR="00D678D0" w:rsidRPr="00853B2D" w:rsidRDefault="00F46FE2" w:rsidP="00E60CC8">
      <w:pPr>
        <w:ind w:firstLineChars="100" w:firstLine="210"/>
        <w:rPr>
          <w:rFonts w:ascii="HG正楷書体-PRO" w:eastAsia="HG正楷書体-PRO"/>
          <w:szCs w:val="21"/>
        </w:rPr>
      </w:pPr>
      <w:r w:rsidRPr="00853B2D">
        <w:rPr>
          <w:rFonts w:ascii="HG正楷書体-PRO" w:eastAsia="HG正楷書体-PRO" w:hint="eastAsia"/>
          <w:szCs w:val="21"/>
        </w:rPr>
        <w:t>被保険者</w:t>
      </w:r>
      <w:r w:rsidR="00AA2924" w:rsidRPr="00853B2D">
        <w:rPr>
          <w:rFonts w:ascii="HG正楷書体-PRO" w:eastAsia="HG正楷書体-PRO" w:hint="eastAsia"/>
          <w:szCs w:val="21"/>
        </w:rPr>
        <w:t>の</w:t>
      </w:r>
      <w:r w:rsidR="00D678D0" w:rsidRPr="00853B2D">
        <w:rPr>
          <w:rFonts w:ascii="HG正楷書体-PRO" w:eastAsia="HG正楷書体-PRO" w:hint="eastAsia"/>
          <w:szCs w:val="21"/>
        </w:rPr>
        <w:t>みなさまのご理解をいただきますようお願い</w:t>
      </w:r>
      <w:r w:rsidR="00AA2924" w:rsidRPr="00853B2D">
        <w:rPr>
          <w:rFonts w:ascii="HG正楷書体-PRO" w:eastAsia="HG正楷書体-PRO" w:hint="eastAsia"/>
          <w:szCs w:val="21"/>
        </w:rPr>
        <w:t>申し上げ</w:t>
      </w:r>
      <w:r w:rsidR="00D678D0" w:rsidRPr="00853B2D">
        <w:rPr>
          <w:rFonts w:ascii="HG正楷書体-PRO" w:eastAsia="HG正楷書体-PRO" w:hint="eastAsia"/>
          <w:szCs w:val="21"/>
        </w:rPr>
        <w:t>ます。</w:t>
      </w:r>
    </w:p>
    <w:p w14:paraId="7367FF0B" w14:textId="77777777" w:rsidR="006B2F51" w:rsidRDefault="006B2F51" w:rsidP="00D678D0">
      <w:pPr>
        <w:rPr>
          <w:rFonts w:ascii="HG正楷書体-PRO" w:eastAsia="HG正楷書体-PRO"/>
          <w:b/>
          <w:sz w:val="23"/>
          <w:szCs w:val="23"/>
        </w:rPr>
      </w:pPr>
    </w:p>
    <w:p w14:paraId="3C92B968" w14:textId="0BDE8A30" w:rsidR="00D678D0" w:rsidRPr="00AB4F8C" w:rsidRDefault="00D678D0" w:rsidP="00D678D0">
      <w:pPr>
        <w:rPr>
          <w:rFonts w:ascii="HG正楷書体-PRO" w:eastAsia="HG正楷書体-PRO"/>
          <w:b/>
          <w:szCs w:val="21"/>
        </w:rPr>
      </w:pPr>
      <w:r w:rsidRPr="00853B2D">
        <w:rPr>
          <w:rFonts w:ascii="HG正楷書体-PRO" w:eastAsia="HG正楷書体-PRO" w:hint="eastAsia"/>
          <w:b/>
          <w:sz w:val="23"/>
          <w:szCs w:val="23"/>
        </w:rPr>
        <w:t>●</w:t>
      </w:r>
      <w:r w:rsidR="008330EF" w:rsidRPr="00853B2D">
        <w:rPr>
          <w:rFonts w:ascii="HG正楷書体-PRO" w:eastAsia="HG正楷書体-PRO" w:hint="eastAsia"/>
          <w:b/>
          <w:sz w:val="23"/>
          <w:szCs w:val="23"/>
        </w:rPr>
        <w:t>保険料率の</w:t>
      </w:r>
      <w:r w:rsidRPr="00853B2D">
        <w:rPr>
          <w:rFonts w:ascii="HG正楷書体-PRO" w:eastAsia="HG正楷書体-PRO" w:hint="eastAsia"/>
          <w:b/>
          <w:sz w:val="23"/>
          <w:szCs w:val="23"/>
        </w:rPr>
        <w:t>改定内容</w:t>
      </w:r>
      <w:r w:rsidR="008330EF">
        <w:rPr>
          <w:rFonts w:ascii="HG正楷書体-PRO" w:eastAsia="HG正楷書体-PRO" w:hint="eastAsia"/>
          <w:b/>
          <w:sz w:val="24"/>
        </w:rPr>
        <w:t xml:space="preserve">　　　　　　　　　　　　　　</w:t>
      </w:r>
      <w:r w:rsidRPr="00AB4F8C">
        <w:rPr>
          <w:rFonts w:ascii="HG正楷書体-PRO" w:eastAsia="HG正楷書体-PRO" w:hint="eastAsia"/>
          <w:szCs w:val="21"/>
        </w:rPr>
        <w:t>単位：‰（パーミル=1/1000）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276"/>
        <w:gridCol w:w="1275"/>
        <w:gridCol w:w="1276"/>
        <w:gridCol w:w="1559"/>
      </w:tblGrid>
      <w:tr w:rsidR="00CB343A" w:rsidRPr="00AB4F8C" w14:paraId="6781E38F" w14:textId="77777777" w:rsidTr="00A77EAD">
        <w:trPr>
          <w:trHeight w:val="33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DFB028" w14:textId="77777777" w:rsidR="00CB343A" w:rsidRPr="00AB4F8C" w:rsidRDefault="00CB343A" w:rsidP="0039130D">
            <w:pPr>
              <w:rPr>
                <w:rFonts w:ascii="HG正楷書体-PRO" w:eastAsia="HG正楷書体-PRO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75E585" w14:textId="537E8753" w:rsidR="00CB343A" w:rsidRPr="00CB343A" w:rsidRDefault="00FD0D9B" w:rsidP="0039130D">
            <w:pPr>
              <w:jc w:val="center"/>
              <w:rPr>
                <w:rFonts w:ascii="HG正楷書体-PRO" w:eastAsia="HG正楷書体-PRO"/>
                <w:b/>
                <w:sz w:val="18"/>
                <w:szCs w:val="18"/>
              </w:rPr>
            </w:pPr>
            <w:r>
              <w:rPr>
                <w:rFonts w:ascii="HG正楷書体-PRO" w:eastAsia="HG正楷書体-PRO" w:hint="eastAsia"/>
                <w:b/>
                <w:sz w:val="18"/>
                <w:szCs w:val="18"/>
              </w:rPr>
              <w:t>202</w:t>
            </w:r>
            <w:r w:rsidR="00ED1CA6">
              <w:rPr>
                <w:rFonts w:ascii="HG正楷書体-PRO" w:eastAsia="HG正楷書体-PRO" w:hint="eastAsia"/>
                <w:b/>
                <w:sz w:val="18"/>
                <w:szCs w:val="18"/>
              </w:rPr>
              <w:t>6</w:t>
            </w:r>
            <w:r w:rsidR="00E60CC8">
              <w:rPr>
                <w:rFonts w:ascii="HG正楷書体-PRO" w:eastAsia="HG正楷書体-PRO" w:hint="eastAsia"/>
                <w:b/>
                <w:sz w:val="18"/>
                <w:szCs w:val="18"/>
              </w:rPr>
              <w:t>年度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0F2E3E1" w14:textId="4666C71F" w:rsidR="00CB343A" w:rsidRPr="00CB343A" w:rsidRDefault="00FD0D9B" w:rsidP="00CB343A">
            <w:pPr>
              <w:jc w:val="center"/>
              <w:rPr>
                <w:rFonts w:ascii="HG正楷書体-PRO" w:eastAsia="HG正楷書体-PRO"/>
                <w:sz w:val="16"/>
                <w:szCs w:val="16"/>
              </w:rPr>
            </w:pPr>
            <w:r>
              <w:rPr>
                <w:rFonts w:ascii="HG正楷書体-PRO" w:eastAsia="HG正楷書体-PRO" w:hint="eastAsia"/>
                <w:sz w:val="16"/>
                <w:szCs w:val="16"/>
              </w:rPr>
              <w:t>20</w:t>
            </w:r>
            <w:r>
              <w:rPr>
                <w:rFonts w:ascii="HG正楷書体-PRO" w:eastAsia="HG正楷書体-PRO"/>
                <w:sz w:val="16"/>
                <w:szCs w:val="16"/>
              </w:rPr>
              <w:t>21</w:t>
            </w:r>
            <w:r w:rsidR="00A77EAD">
              <w:rPr>
                <w:rFonts w:ascii="HG正楷書体-PRO" w:eastAsia="HG正楷書体-PRO" w:hint="eastAsia"/>
                <w:sz w:val="16"/>
                <w:szCs w:val="16"/>
              </w:rPr>
              <w:t>～</w:t>
            </w:r>
            <w:r>
              <w:rPr>
                <w:rFonts w:ascii="HG正楷書体-PRO" w:eastAsia="HG正楷書体-PRO" w:hint="eastAsia"/>
                <w:sz w:val="16"/>
                <w:szCs w:val="16"/>
              </w:rPr>
              <w:t>202</w:t>
            </w:r>
            <w:r w:rsidR="00ED1CA6">
              <w:rPr>
                <w:rFonts w:ascii="HG正楷書体-PRO" w:eastAsia="HG正楷書体-PRO" w:hint="eastAsia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1CE9EF" w14:textId="77777777" w:rsidR="00CB343A" w:rsidRPr="00CB343A" w:rsidRDefault="00FD0D9B" w:rsidP="0039130D">
            <w:pPr>
              <w:jc w:val="center"/>
              <w:rPr>
                <w:rFonts w:ascii="HG正楷書体-PRO" w:eastAsia="HG正楷書体-PRO"/>
                <w:sz w:val="16"/>
                <w:szCs w:val="16"/>
              </w:rPr>
            </w:pPr>
            <w:r>
              <w:rPr>
                <w:rFonts w:ascii="HG正楷書体-PRO" w:eastAsia="HG正楷書体-PRO" w:hint="eastAsia"/>
                <w:sz w:val="16"/>
                <w:szCs w:val="16"/>
              </w:rPr>
              <w:t>201</w:t>
            </w:r>
            <w:r>
              <w:rPr>
                <w:rFonts w:ascii="HG正楷書体-PRO" w:eastAsia="HG正楷書体-PRO"/>
                <w:sz w:val="16"/>
                <w:szCs w:val="16"/>
              </w:rPr>
              <w:t>7</w:t>
            </w:r>
            <w:r w:rsidR="00CB343A" w:rsidRPr="00CB343A">
              <w:rPr>
                <w:rFonts w:ascii="HG正楷書体-PRO" w:eastAsia="HG正楷書体-PRO" w:hint="eastAsia"/>
                <w:sz w:val="16"/>
                <w:szCs w:val="16"/>
              </w:rPr>
              <w:t>～</w:t>
            </w:r>
            <w:r>
              <w:rPr>
                <w:rFonts w:ascii="HG正楷書体-PRO" w:eastAsia="HG正楷書体-PRO" w:hint="eastAsia"/>
                <w:sz w:val="16"/>
                <w:szCs w:val="16"/>
              </w:rPr>
              <w:t>20</w:t>
            </w:r>
            <w:r>
              <w:rPr>
                <w:rFonts w:ascii="HG正楷書体-PRO" w:eastAsia="HG正楷書体-PRO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473C54" w14:textId="77777777" w:rsidR="00CB343A" w:rsidRPr="00CB343A" w:rsidRDefault="00FD0D9B" w:rsidP="0039130D">
            <w:pPr>
              <w:jc w:val="center"/>
              <w:rPr>
                <w:rFonts w:ascii="HG正楷書体-PRO" w:eastAsia="HG正楷書体-PRO"/>
                <w:sz w:val="16"/>
                <w:szCs w:val="16"/>
              </w:rPr>
            </w:pPr>
            <w:r>
              <w:rPr>
                <w:rFonts w:ascii="HG正楷書体-PRO" w:eastAsia="HG正楷書体-PRO" w:hint="eastAsia"/>
                <w:sz w:val="16"/>
                <w:szCs w:val="16"/>
              </w:rPr>
              <w:t>2</w:t>
            </w:r>
            <w:r>
              <w:rPr>
                <w:rFonts w:ascii="HG正楷書体-PRO" w:eastAsia="HG正楷書体-PRO"/>
                <w:sz w:val="16"/>
                <w:szCs w:val="16"/>
              </w:rPr>
              <w:t>015</w:t>
            </w:r>
            <w:r>
              <w:rPr>
                <w:rFonts w:ascii="HG正楷書体-PRO" w:eastAsia="HG正楷書体-PRO" w:hint="eastAsia"/>
                <w:sz w:val="16"/>
                <w:szCs w:val="16"/>
              </w:rPr>
              <w:t>～2</w:t>
            </w:r>
            <w:r>
              <w:rPr>
                <w:rFonts w:ascii="HG正楷書体-PRO" w:eastAsia="HG正楷書体-PRO"/>
                <w:sz w:val="16"/>
                <w:szCs w:val="16"/>
              </w:rPr>
              <w:t>016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0E25FCB" w14:textId="168D0E99" w:rsidR="00CB343A" w:rsidRPr="00AB48DB" w:rsidRDefault="00CB343A" w:rsidP="0039130D">
            <w:pPr>
              <w:jc w:val="center"/>
              <w:rPr>
                <w:rFonts w:ascii="HG正楷書体-PRO" w:eastAsia="HG正楷書体-PRO"/>
                <w:b/>
                <w:bCs/>
                <w:sz w:val="16"/>
                <w:szCs w:val="16"/>
              </w:rPr>
            </w:pPr>
            <w:r w:rsidRPr="00AB48DB">
              <w:rPr>
                <w:rFonts w:ascii="HG正楷書体-PRO" w:eastAsia="HG正楷書体-PRO" w:hint="eastAsia"/>
                <w:b/>
                <w:bCs/>
                <w:sz w:val="16"/>
                <w:szCs w:val="16"/>
              </w:rPr>
              <w:t>(参考)</w:t>
            </w:r>
            <w:r w:rsidR="00DA4294">
              <w:rPr>
                <w:rFonts w:ascii="HG正楷書体-PRO" w:eastAsia="HG正楷書体-PRO"/>
                <w:b/>
                <w:bCs/>
                <w:sz w:val="16"/>
                <w:szCs w:val="16"/>
              </w:rPr>
              <w:t xml:space="preserve"> </w:t>
            </w:r>
            <w:r w:rsidRPr="00AB48DB">
              <w:rPr>
                <w:rFonts w:ascii="HG正楷書体-PRO" w:eastAsia="HG正楷書体-PRO" w:hint="eastAsia"/>
                <w:b/>
                <w:bCs/>
                <w:sz w:val="16"/>
                <w:szCs w:val="16"/>
              </w:rPr>
              <w:t>協会けんぽ</w:t>
            </w:r>
          </w:p>
        </w:tc>
      </w:tr>
      <w:tr w:rsidR="00CB343A" w:rsidRPr="00AB4F8C" w14:paraId="4A27EF65" w14:textId="77777777" w:rsidTr="00A77EAD">
        <w:trPr>
          <w:trHeight w:val="345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03C59A" w14:textId="2A9C0F17" w:rsidR="00CB343A" w:rsidRPr="00E60CC8" w:rsidRDefault="00DB4106" w:rsidP="00A77EAD">
            <w:pPr>
              <w:jc w:val="center"/>
              <w:rPr>
                <w:rFonts w:ascii="HG正楷書体-PRO" w:eastAsia="HG正楷書体-PRO"/>
                <w:b/>
                <w:szCs w:val="21"/>
              </w:rPr>
            </w:pPr>
            <w:r>
              <w:rPr>
                <w:rFonts w:ascii="HG正楷書体-PRO" w:eastAsia="HG正楷書体-PRO" w:hint="eastAsia"/>
                <w:b/>
                <w:kern w:val="0"/>
                <w:szCs w:val="21"/>
              </w:rPr>
              <w:t>健康</w:t>
            </w:r>
            <w:r w:rsidR="00CB343A" w:rsidRPr="00E60CC8">
              <w:rPr>
                <w:rFonts w:ascii="HG正楷書体-PRO" w:eastAsia="HG正楷書体-PRO" w:hint="eastAsia"/>
                <w:b/>
                <w:kern w:val="0"/>
                <w:szCs w:val="21"/>
              </w:rPr>
              <w:t>保険料率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C0B14A" w14:textId="349C2649" w:rsidR="00CB343A" w:rsidRPr="00A55D6B" w:rsidRDefault="00FD0D9B" w:rsidP="0039130D">
            <w:pPr>
              <w:jc w:val="right"/>
              <w:rPr>
                <w:rFonts w:ascii="HG正楷書体-PRO" w:eastAsia="HG正楷書体-PRO"/>
                <w:b/>
                <w:szCs w:val="21"/>
              </w:rPr>
            </w:pPr>
            <w:r w:rsidRPr="00D961A9">
              <w:rPr>
                <w:rFonts w:ascii="HG正楷書体-PRO" w:eastAsia="HG正楷書体-PRO" w:hint="eastAsia"/>
                <w:b/>
                <w:szCs w:val="21"/>
                <w:shd w:val="pct15" w:color="auto" w:fill="FFFFFF"/>
              </w:rPr>
              <w:t>１０</w:t>
            </w:r>
            <w:r w:rsidR="00CE3B69" w:rsidRPr="00D961A9">
              <w:rPr>
                <w:rFonts w:ascii="HG正楷書体-PRO" w:eastAsia="HG正楷書体-PRO" w:hint="eastAsia"/>
                <w:b/>
                <w:szCs w:val="21"/>
                <w:shd w:val="pct15" w:color="auto" w:fill="FFFFFF"/>
              </w:rPr>
              <w:t>３</w:t>
            </w:r>
            <w:r w:rsidR="00CB343A" w:rsidRPr="00D961A9">
              <w:rPr>
                <w:rFonts w:ascii="HG正楷書体-PRO" w:eastAsia="HG正楷書体-PRO" w:hint="eastAsia"/>
                <w:b/>
                <w:szCs w:val="21"/>
                <w:shd w:val="pct15" w:color="auto" w:fill="FFFFFF"/>
              </w:rPr>
              <w:t>.０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F5E1F9A" w14:textId="77777777" w:rsidR="00CB343A" w:rsidRPr="00A55D6B" w:rsidRDefault="00FD0D9B" w:rsidP="00CB343A">
            <w:pPr>
              <w:jc w:val="right"/>
              <w:rPr>
                <w:rFonts w:ascii="HG正楷書体-PRO" w:eastAsia="HG正楷書体-PRO"/>
                <w:szCs w:val="21"/>
              </w:rPr>
            </w:pPr>
            <w:r>
              <w:rPr>
                <w:rFonts w:ascii="HG正楷書体-PRO" w:eastAsia="HG正楷書体-PRO" w:hint="eastAsia"/>
                <w:szCs w:val="21"/>
              </w:rPr>
              <w:t>９８</w:t>
            </w:r>
            <w:r w:rsidR="00A77EAD">
              <w:rPr>
                <w:rFonts w:ascii="HG正楷書体-PRO" w:eastAsia="HG正楷書体-PRO" w:hint="eastAsia"/>
                <w:szCs w:val="21"/>
              </w:rPr>
              <w:t>.</w:t>
            </w:r>
            <w:r w:rsidR="00E60CC8">
              <w:rPr>
                <w:rFonts w:ascii="HG正楷書体-PRO" w:eastAsia="HG正楷書体-PRO" w:hint="eastAsia"/>
                <w:szCs w:val="21"/>
              </w:rPr>
              <w:t>０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EF27DF" w14:textId="77777777" w:rsidR="00CB343A" w:rsidRPr="00A55D6B" w:rsidRDefault="00FD0D9B" w:rsidP="0039130D">
            <w:pPr>
              <w:jc w:val="right"/>
              <w:rPr>
                <w:rFonts w:ascii="HG正楷書体-PRO" w:eastAsia="HG正楷書体-PRO"/>
                <w:szCs w:val="21"/>
              </w:rPr>
            </w:pPr>
            <w:r>
              <w:rPr>
                <w:rFonts w:ascii="HG正楷書体-PRO" w:eastAsia="HG正楷書体-PRO" w:hint="eastAsia"/>
                <w:szCs w:val="21"/>
              </w:rPr>
              <w:t>９３</w:t>
            </w:r>
            <w:r w:rsidR="00CB343A" w:rsidRPr="00A55D6B">
              <w:rPr>
                <w:rFonts w:ascii="HG正楷書体-PRO" w:eastAsia="HG正楷書体-PRO" w:hint="eastAsia"/>
                <w:szCs w:val="21"/>
              </w:rPr>
              <w:t>.</w:t>
            </w:r>
            <w:r w:rsidR="00E60CC8">
              <w:rPr>
                <w:rFonts w:ascii="HG正楷書体-PRO" w:eastAsia="HG正楷書体-PRO" w:hint="eastAsia"/>
                <w:szCs w:val="21"/>
              </w:rPr>
              <w:t>０</w:t>
            </w:r>
            <w:r w:rsidR="00CB343A" w:rsidRPr="00A55D6B">
              <w:rPr>
                <w:rFonts w:ascii="HG正楷書体-PRO" w:eastAsia="HG正楷書体-PRO" w:hint="eastAsia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D95015" w14:textId="77777777" w:rsidR="00CB343A" w:rsidRPr="00A55D6B" w:rsidRDefault="00FD0D9B" w:rsidP="0039130D">
            <w:pPr>
              <w:jc w:val="right"/>
              <w:rPr>
                <w:rFonts w:ascii="HG正楷書体-PRO" w:eastAsia="HG正楷書体-PRO"/>
                <w:szCs w:val="21"/>
              </w:rPr>
            </w:pPr>
            <w:r>
              <w:rPr>
                <w:rFonts w:ascii="HG正楷書体-PRO" w:eastAsia="HG正楷書体-PRO" w:hint="eastAsia"/>
                <w:szCs w:val="21"/>
              </w:rPr>
              <w:t>８８.０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0E206B4" w14:textId="7D8B1180" w:rsidR="00CB343A" w:rsidRPr="00D961A9" w:rsidRDefault="00953EEF" w:rsidP="0039130D">
            <w:pPr>
              <w:jc w:val="right"/>
              <w:rPr>
                <w:rFonts w:ascii="HG正楷書体-PRO" w:eastAsia="HG正楷書体-PRO"/>
                <w:b/>
                <w:bCs/>
                <w:szCs w:val="21"/>
                <w:shd w:val="pct15" w:color="auto" w:fill="FFFFFF"/>
              </w:rPr>
            </w:pPr>
            <w:r>
              <w:rPr>
                <w:rFonts w:ascii="HG正楷書体-PRO" w:eastAsia="HG正楷書体-PRO" w:hint="eastAsia"/>
                <w:b/>
                <w:bCs/>
                <w:szCs w:val="21"/>
                <w:shd w:val="pct15" w:color="auto" w:fill="FFFFFF"/>
              </w:rPr>
              <w:t>９９</w:t>
            </w:r>
            <w:r w:rsidR="00CB343A" w:rsidRPr="00D961A9">
              <w:rPr>
                <w:rFonts w:ascii="HG正楷書体-PRO" w:eastAsia="HG正楷書体-PRO" w:hint="eastAsia"/>
                <w:b/>
                <w:bCs/>
                <w:szCs w:val="21"/>
                <w:shd w:val="pct15" w:color="auto" w:fill="FFFFFF"/>
              </w:rPr>
              <w:t>.</w:t>
            </w:r>
            <w:r w:rsidR="00E60CC8" w:rsidRPr="00D961A9">
              <w:rPr>
                <w:rFonts w:ascii="HG正楷書体-PRO" w:eastAsia="HG正楷書体-PRO" w:hint="eastAsia"/>
                <w:b/>
                <w:bCs/>
                <w:szCs w:val="21"/>
                <w:shd w:val="pct15" w:color="auto" w:fill="FFFFFF"/>
              </w:rPr>
              <w:t>０</w:t>
            </w:r>
          </w:p>
        </w:tc>
      </w:tr>
      <w:tr w:rsidR="00A77EAD" w:rsidRPr="00AB4F8C" w14:paraId="16278FEB" w14:textId="77777777" w:rsidTr="00A77EAD">
        <w:trPr>
          <w:trHeight w:val="345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17E4E2" w14:textId="77777777" w:rsidR="00A77EAD" w:rsidRPr="00CB343A" w:rsidRDefault="00AD799B" w:rsidP="00924A6C">
            <w:pPr>
              <w:ind w:firstLineChars="300" w:firstLine="540"/>
              <w:rPr>
                <w:rFonts w:ascii="HG正楷書体-PRO" w:eastAsia="HG正楷書体-PRO"/>
                <w:sz w:val="18"/>
                <w:szCs w:val="18"/>
              </w:rPr>
            </w:pPr>
            <w:r>
              <w:rPr>
                <w:rFonts w:ascii="HG正楷書体-PRO" w:eastAsia="HG正楷書体-PRO" w:hint="eastAsia"/>
                <w:kern w:val="0"/>
                <w:sz w:val="18"/>
                <w:szCs w:val="18"/>
              </w:rPr>
              <w:t>会社</w:t>
            </w:r>
            <w:r w:rsidR="00A77EAD" w:rsidRPr="00CB343A">
              <w:rPr>
                <w:rFonts w:ascii="HG正楷書体-PRO" w:eastAsia="HG正楷書体-PRO" w:hint="eastAsia"/>
                <w:kern w:val="0"/>
                <w:sz w:val="18"/>
                <w:szCs w:val="18"/>
              </w:rPr>
              <w:t>負担分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B4A139" w14:textId="0E12E652" w:rsidR="00A77EAD" w:rsidRPr="00A55D6B" w:rsidRDefault="00FD0D9B" w:rsidP="0039130D">
            <w:pPr>
              <w:jc w:val="right"/>
              <w:rPr>
                <w:rFonts w:ascii="HG正楷書体-PRO" w:eastAsia="HG正楷書体-PRO"/>
                <w:b/>
                <w:szCs w:val="21"/>
              </w:rPr>
            </w:pPr>
            <w:r w:rsidRPr="0032617B">
              <w:rPr>
                <w:rFonts w:ascii="HG正楷書体-PRO" w:eastAsia="HG正楷書体-PRO" w:hint="eastAsia"/>
                <w:b/>
                <w:szCs w:val="21"/>
                <w:shd w:val="pct15" w:color="auto" w:fill="FFFFFF"/>
              </w:rPr>
              <w:t>５</w:t>
            </w:r>
            <w:r w:rsidR="00CE3B69" w:rsidRPr="0032617B">
              <w:rPr>
                <w:rFonts w:ascii="HG正楷書体-PRO" w:eastAsia="HG正楷書体-PRO" w:hint="eastAsia"/>
                <w:b/>
                <w:szCs w:val="21"/>
                <w:shd w:val="pct15" w:color="auto" w:fill="FFFFFF"/>
              </w:rPr>
              <w:t>９</w:t>
            </w:r>
            <w:r w:rsidR="00A77EAD" w:rsidRPr="0032617B">
              <w:rPr>
                <w:rFonts w:ascii="HG正楷書体-PRO" w:eastAsia="HG正楷書体-PRO" w:hint="eastAsia"/>
                <w:b/>
                <w:szCs w:val="21"/>
                <w:shd w:val="pct15" w:color="auto" w:fill="FFFFFF"/>
              </w:rPr>
              <w:t>.</w:t>
            </w:r>
            <w:r w:rsidRPr="0032617B">
              <w:rPr>
                <w:rFonts w:ascii="HG正楷書体-PRO" w:eastAsia="HG正楷書体-PRO" w:hint="eastAsia"/>
                <w:b/>
                <w:szCs w:val="21"/>
                <w:shd w:val="pct15" w:color="auto" w:fill="FFFFFF"/>
              </w:rPr>
              <w:t>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099C992" w14:textId="77777777" w:rsidR="00A77EAD" w:rsidRPr="00A77EAD" w:rsidRDefault="00FD0D9B" w:rsidP="00AB2DAD">
            <w:pPr>
              <w:jc w:val="right"/>
              <w:rPr>
                <w:rFonts w:ascii="HG正楷書体-PRO" w:eastAsia="HG正楷書体-PRO"/>
                <w:szCs w:val="21"/>
              </w:rPr>
            </w:pPr>
            <w:r>
              <w:rPr>
                <w:rFonts w:ascii="HG正楷書体-PRO" w:eastAsia="HG正楷書体-PRO" w:hint="eastAsia"/>
                <w:szCs w:val="21"/>
              </w:rPr>
              <w:t>５７</w:t>
            </w:r>
            <w:r w:rsidR="00A77EAD" w:rsidRPr="00A77EAD">
              <w:rPr>
                <w:rFonts w:ascii="HG正楷書体-PRO" w:eastAsia="HG正楷書体-PRO" w:hint="eastAsia"/>
                <w:szCs w:val="21"/>
              </w:rPr>
              <w:t>.</w:t>
            </w:r>
            <w:r>
              <w:rPr>
                <w:rFonts w:ascii="HG正楷書体-PRO" w:eastAsia="HG正楷書体-PRO" w:hint="eastAsia"/>
                <w:szCs w:val="21"/>
              </w:rPr>
              <w:t>５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D6B2EA" w14:textId="77777777" w:rsidR="00A77EAD" w:rsidRPr="00A55D6B" w:rsidRDefault="00FD0D9B" w:rsidP="0039130D">
            <w:pPr>
              <w:jc w:val="right"/>
              <w:rPr>
                <w:rFonts w:ascii="HG正楷書体-PRO" w:eastAsia="HG正楷書体-PRO"/>
                <w:szCs w:val="21"/>
              </w:rPr>
            </w:pPr>
            <w:r>
              <w:rPr>
                <w:rFonts w:ascii="HG正楷書体-PRO" w:eastAsia="HG正楷書体-PRO" w:hint="eastAsia"/>
                <w:szCs w:val="21"/>
              </w:rPr>
              <w:t>５５</w:t>
            </w:r>
            <w:r w:rsidR="00A77EAD" w:rsidRPr="00A55D6B">
              <w:rPr>
                <w:rFonts w:ascii="HG正楷書体-PRO" w:eastAsia="HG正楷書体-PRO" w:hint="eastAsia"/>
                <w:szCs w:val="21"/>
              </w:rPr>
              <w:t>.</w:t>
            </w:r>
            <w:r>
              <w:rPr>
                <w:rFonts w:ascii="HG正楷書体-PRO" w:eastAsia="HG正楷書体-PRO" w:hint="eastAsia"/>
                <w:szCs w:val="21"/>
              </w:rPr>
              <w:t>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9AA2C8" w14:textId="77777777" w:rsidR="00A77EAD" w:rsidRPr="00A55D6B" w:rsidRDefault="00FD0D9B" w:rsidP="0039130D">
            <w:pPr>
              <w:jc w:val="right"/>
              <w:rPr>
                <w:rFonts w:ascii="HG正楷書体-PRO" w:eastAsia="HG正楷書体-PRO"/>
                <w:szCs w:val="21"/>
              </w:rPr>
            </w:pPr>
            <w:r>
              <w:rPr>
                <w:rFonts w:ascii="HG正楷書体-PRO" w:eastAsia="HG正楷書体-PRO" w:hint="eastAsia"/>
                <w:szCs w:val="21"/>
              </w:rPr>
              <w:t>５２.５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863C273" w14:textId="30616CF5" w:rsidR="00A77EAD" w:rsidRPr="00AB48DB" w:rsidRDefault="00953EEF" w:rsidP="0039130D">
            <w:pPr>
              <w:jc w:val="right"/>
              <w:rPr>
                <w:rFonts w:ascii="HG正楷書体-PRO" w:eastAsia="HG正楷書体-PRO"/>
                <w:b/>
                <w:bCs/>
                <w:szCs w:val="21"/>
              </w:rPr>
            </w:pPr>
            <w:r>
              <w:rPr>
                <w:rFonts w:ascii="HG正楷書体-PRO" w:eastAsia="HG正楷書体-PRO" w:hint="eastAsia"/>
                <w:b/>
                <w:bCs/>
                <w:szCs w:val="21"/>
                <w:shd w:val="pct15" w:color="auto" w:fill="FFFFFF"/>
              </w:rPr>
              <w:t>４９</w:t>
            </w:r>
            <w:r w:rsidR="00A77EAD" w:rsidRPr="0032617B">
              <w:rPr>
                <w:rFonts w:ascii="HG正楷書体-PRO" w:eastAsia="HG正楷書体-PRO" w:hint="eastAsia"/>
                <w:b/>
                <w:bCs/>
                <w:szCs w:val="21"/>
                <w:shd w:val="pct15" w:color="auto" w:fill="FFFFFF"/>
              </w:rPr>
              <w:t>.</w:t>
            </w:r>
            <w:r>
              <w:rPr>
                <w:rFonts w:ascii="HG正楷書体-PRO" w:eastAsia="HG正楷書体-PRO" w:hint="eastAsia"/>
                <w:b/>
                <w:bCs/>
                <w:szCs w:val="21"/>
                <w:shd w:val="pct15" w:color="auto" w:fill="FFFFFF"/>
              </w:rPr>
              <w:t>５</w:t>
            </w:r>
          </w:p>
        </w:tc>
      </w:tr>
      <w:tr w:rsidR="00A77EAD" w:rsidRPr="00AB4F8C" w14:paraId="2B773746" w14:textId="77777777" w:rsidTr="00A77EAD">
        <w:trPr>
          <w:trHeight w:val="285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8F18F" w14:textId="56F74559" w:rsidR="00A77EAD" w:rsidRPr="00CB343A" w:rsidRDefault="00924A6C" w:rsidP="00924A6C">
            <w:pPr>
              <w:ind w:firstLineChars="100" w:firstLine="180"/>
              <w:rPr>
                <w:rFonts w:ascii="HG正楷書体-PRO" w:eastAsia="HG正楷書体-PRO"/>
                <w:sz w:val="18"/>
                <w:szCs w:val="18"/>
              </w:rPr>
            </w:pPr>
            <w:r>
              <w:rPr>
                <w:rFonts w:ascii="HG正楷書体-PRO" w:eastAsia="HG正楷書体-PRO" w:hint="eastAsia"/>
                <w:kern w:val="0"/>
                <w:sz w:val="18"/>
                <w:szCs w:val="18"/>
              </w:rPr>
              <w:t>被保険者</w:t>
            </w:r>
            <w:r w:rsidR="00A77EAD" w:rsidRPr="00CB343A">
              <w:rPr>
                <w:rFonts w:ascii="HG正楷書体-PRO" w:eastAsia="HG正楷書体-PRO" w:hint="eastAsia"/>
                <w:kern w:val="0"/>
                <w:sz w:val="18"/>
                <w:szCs w:val="18"/>
              </w:rPr>
              <w:t>負担分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79D7D" w14:textId="06B8A0F2" w:rsidR="00A77EAD" w:rsidRPr="00A55D6B" w:rsidRDefault="00FD0D9B" w:rsidP="0039130D">
            <w:pPr>
              <w:jc w:val="right"/>
              <w:rPr>
                <w:rFonts w:ascii="HG正楷書体-PRO" w:eastAsia="HG正楷書体-PRO"/>
                <w:b/>
                <w:szCs w:val="21"/>
              </w:rPr>
            </w:pPr>
            <w:r w:rsidRPr="00C60AD6">
              <w:rPr>
                <w:rFonts w:ascii="HG正楷書体-PRO" w:eastAsia="HG正楷書体-PRO" w:hint="eastAsia"/>
                <w:b/>
                <w:szCs w:val="21"/>
                <w:shd w:val="pct15" w:color="auto" w:fill="FFFFFF"/>
              </w:rPr>
              <w:t>４</w:t>
            </w:r>
            <w:bookmarkStart w:id="0" w:name="_Hlk220397289"/>
            <w:r w:rsidR="00CE3B69" w:rsidRPr="00C60AD6">
              <w:rPr>
                <w:rFonts w:ascii="HG正楷書体-PRO" w:eastAsia="HG正楷書体-PRO" w:hint="eastAsia"/>
                <w:b/>
                <w:szCs w:val="21"/>
                <w:shd w:val="pct15" w:color="auto" w:fill="FFFFFF"/>
              </w:rPr>
              <w:t>４</w:t>
            </w:r>
            <w:r w:rsidR="00A77EAD" w:rsidRPr="00C60AD6">
              <w:rPr>
                <w:rFonts w:ascii="HG正楷書体-PRO" w:eastAsia="HG正楷書体-PRO" w:hint="eastAsia"/>
                <w:b/>
                <w:szCs w:val="21"/>
                <w:shd w:val="pct15" w:color="auto" w:fill="FFFFFF"/>
              </w:rPr>
              <w:t>.</w:t>
            </w:r>
            <w:r w:rsidRPr="00C60AD6">
              <w:rPr>
                <w:rFonts w:ascii="HG正楷書体-PRO" w:eastAsia="HG正楷書体-PRO" w:hint="eastAsia"/>
                <w:b/>
                <w:szCs w:val="21"/>
                <w:shd w:val="pct15" w:color="auto" w:fill="FFFFFF"/>
              </w:rPr>
              <w:t>０</w:t>
            </w:r>
            <w:bookmarkEnd w:id="0"/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91BA80" w14:textId="77777777" w:rsidR="00A77EAD" w:rsidRPr="00A77EAD" w:rsidRDefault="00FD0D9B" w:rsidP="00AB2DAD">
            <w:pPr>
              <w:jc w:val="right"/>
              <w:rPr>
                <w:rFonts w:ascii="HG正楷書体-PRO" w:eastAsia="HG正楷書体-PRO"/>
                <w:szCs w:val="21"/>
              </w:rPr>
            </w:pPr>
            <w:r>
              <w:rPr>
                <w:rFonts w:ascii="HG正楷書体-PRO" w:eastAsia="HG正楷書体-PRO" w:hint="eastAsia"/>
                <w:szCs w:val="21"/>
              </w:rPr>
              <w:t>４０</w:t>
            </w:r>
            <w:r w:rsidR="00A77EAD" w:rsidRPr="00A77EAD">
              <w:rPr>
                <w:rFonts w:ascii="HG正楷書体-PRO" w:eastAsia="HG正楷書体-PRO" w:hint="eastAsia"/>
                <w:szCs w:val="21"/>
              </w:rPr>
              <w:t>.</w:t>
            </w:r>
            <w:r>
              <w:rPr>
                <w:rFonts w:ascii="HG正楷書体-PRO" w:eastAsia="HG正楷書体-PRO" w:hint="eastAsia"/>
                <w:szCs w:val="21"/>
              </w:rPr>
              <w:t>５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4EAC7E2A" w14:textId="77777777" w:rsidR="00A77EAD" w:rsidRPr="00A55D6B" w:rsidRDefault="00FD0D9B" w:rsidP="0039130D">
            <w:pPr>
              <w:jc w:val="right"/>
              <w:rPr>
                <w:rFonts w:ascii="HG正楷書体-PRO" w:eastAsia="HG正楷書体-PRO"/>
                <w:szCs w:val="21"/>
              </w:rPr>
            </w:pPr>
            <w:r>
              <w:rPr>
                <w:rFonts w:ascii="HG正楷書体-PRO" w:eastAsia="HG正楷書体-PRO" w:hint="eastAsia"/>
                <w:szCs w:val="21"/>
              </w:rPr>
              <w:t>３８</w:t>
            </w:r>
            <w:r w:rsidR="00A77EAD" w:rsidRPr="00A55D6B">
              <w:rPr>
                <w:rFonts w:ascii="HG正楷書体-PRO" w:eastAsia="HG正楷書体-PRO" w:hint="eastAsia"/>
                <w:szCs w:val="21"/>
              </w:rPr>
              <w:t>.</w:t>
            </w:r>
            <w:r>
              <w:rPr>
                <w:rFonts w:ascii="HG正楷書体-PRO" w:eastAsia="HG正楷書体-PRO" w:hint="eastAsia"/>
                <w:szCs w:val="21"/>
              </w:rPr>
              <w:t>０</w:t>
            </w:r>
            <w:r w:rsidR="00A77EAD" w:rsidRPr="00A55D6B">
              <w:rPr>
                <w:rFonts w:ascii="HG正楷書体-PRO" w:eastAsia="HG正楷書体-PRO" w:hint="eastAsia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70FDE8" w14:textId="77777777" w:rsidR="00A77EAD" w:rsidRPr="00A55D6B" w:rsidRDefault="00FD0D9B" w:rsidP="0039130D">
            <w:pPr>
              <w:jc w:val="right"/>
              <w:rPr>
                <w:rFonts w:ascii="HG正楷書体-PRO" w:eastAsia="HG正楷書体-PRO"/>
                <w:szCs w:val="21"/>
              </w:rPr>
            </w:pPr>
            <w:r>
              <w:rPr>
                <w:rFonts w:ascii="HG正楷書体-PRO" w:eastAsia="HG正楷書体-PRO" w:hint="eastAsia"/>
                <w:szCs w:val="21"/>
              </w:rPr>
              <w:t>３５.５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BC97AC1" w14:textId="3B2E32F7" w:rsidR="00A77EAD" w:rsidRPr="00AB48DB" w:rsidRDefault="00953EEF" w:rsidP="0039130D">
            <w:pPr>
              <w:jc w:val="right"/>
              <w:rPr>
                <w:rFonts w:ascii="HG正楷書体-PRO" w:eastAsia="HG正楷書体-PRO"/>
                <w:b/>
                <w:bCs/>
                <w:szCs w:val="21"/>
              </w:rPr>
            </w:pPr>
            <w:r>
              <w:rPr>
                <w:rFonts w:ascii="HG正楷書体-PRO" w:eastAsia="HG正楷書体-PRO" w:hint="eastAsia"/>
                <w:b/>
                <w:bCs/>
                <w:szCs w:val="21"/>
                <w:shd w:val="pct15" w:color="auto" w:fill="FFFFFF"/>
              </w:rPr>
              <w:t>４９</w:t>
            </w:r>
            <w:r w:rsidR="00A77EAD" w:rsidRPr="00C60AD6">
              <w:rPr>
                <w:rFonts w:ascii="HG正楷書体-PRO" w:eastAsia="HG正楷書体-PRO" w:hint="eastAsia"/>
                <w:b/>
                <w:bCs/>
                <w:szCs w:val="21"/>
                <w:shd w:val="pct15" w:color="auto" w:fill="FFFFFF"/>
              </w:rPr>
              <w:t>.</w:t>
            </w:r>
            <w:r>
              <w:rPr>
                <w:rFonts w:ascii="HG正楷書体-PRO" w:eastAsia="HG正楷書体-PRO" w:hint="eastAsia"/>
                <w:b/>
                <w:bCs/>
                <w:szCs w:val="21"/>
                <w:shd w:val="pct15" w:color="auto" w:fill="FFFFFF"/>
              </w:rPr>
              <w:t>５</w:t>
            </w:r>
          </w:p>
        </w:tc>
      </w:tr>
    </w:tbl>
    <w:p w14:paraId="2CE5A1DA" w14:textId="3E3FDB60" w:rsidR="00D678D0" w:rsidRPr="00AB4F8C" w:rsidRDefault="00D678D0" w:rsidP="002F043E">
      <w:pPr>
        <w:ind w:firstLineChars="100" w:firstLine="200"/>
        <w:rPr>
          <w:rFonts w:ascii="HG正楷書体-PRO" w:eastAsia="HG正楷書体-PRO"/>
          <w:sz w:val="20"/>
          <w:szCs w:val="20"/>
        </w:rPr>
      </w:pPr>
      <w:r w:rsidRPr="00AB4F8C">
        <w:rPr>
          <w:rFonts w:ascii="HG正楷書体-PRO" w:eastAsia="HG正楷書体-PRO" w:hint="eastAsia"/>
          <w:sz w:val="20"/>
          <w:szCs w:val="20"/>
        </w:rPr>
        <w:t>＊協会けんぽ：</w:t>
      </w:r>
      <w:r w:rsidR="00AD799B">
        <w:rPr>
          <w:rFonts w:ascii="HG正楷書体-PRO" w:eastAsia="HG正楷書体-PRO" w:hint="eastAsia"/>
          <w:sz w:val="20"/>
          <w:szCs w:val="20"/>
        </w:rPr>
        <w:t>健保組合を保有しない</w:t>
      </w:r>
      <w:r w:rsidRPr="00AB4F8C">
        <w:rPr>
          <w:rFonts w:ascii="HG正楷書体-PRO" w:eastAsia="HG正楷書体-PRO" w:hint="eastAsia"/>
          <w:sz w:val="20"/>
          <w:szCs w:val="20"/>
        </w:rPr>
        <w:t>企業</w:t>
      </w:r>
      <w:r w:rsidR="00AD3304">
        <w:rPr>
          <w:rFonts w:ascii="HG正楷書体-PRO" w:eastAsia="HG正楷書体-PRO" w:hint="eastAsia"/>
          <w:sz w:val="20"/>
          <w:szCs w:val="20"/>
        </w:rPr>
        <w:t>等</w:t>
      </w:r>
      <w:r w:rsidRPr="00AB4F8C">
        <w:rPr>
          <w:rFonts w:ascii="HG正楷書体-PRO" w:eastAsia="HG正楷書体-PRO" w:hint="eastAsia"/>
          <w:sz w:val="20"/>
          <w:szCs w:val="20"/>
        </w:rPr>
        <w:t>が加盟する</w:t>
      </w:r>
      <w:r w:rsidR="0052491C">
        <w:rPr>
          <w:rFonts w:ascii="HG正楷書体-PRO" w:eastAsia="HG正楷書体-PRO" w:hint="eastAsia"/>
          <w:sz w:val="20"/>
          <w:szCs w:val="20"/>
        </w:rPr>
        <w:t>「</w:t>
      </w:r>
      <w:r w:rsidRPr="00AB4F8C">
        <w:rPr>
          <w:rFonts w:ascii="HG正楷書体-PRO" w:eastAsia="HG正楷書体-PRO" w:hint="eastAsia"/>
          <w:sz w:val="20"/>
          <w:szCs w:val="20"/>
        </w:rPr>
        <w:t>全国健康保険協会</w:t>
      </w:r>
      <w:r w:rsidR="0052491C">
        <w:rPr>
          <w:rFonts w:ascii="HG正楷書体-PRO" w:eastAsia="HG正楷書体-PRO" w:hint="eastAsia"/>
          <w:sz w:val="20"/>
          <w:szCs w:val="20"/>
        </w:rPr>
        <w:t>」</w:t>
      </w:r>
      <w:r w:rsidR="005873D4">
        <w:rPr>
          <w:rFonts w:ascii="HG正楷書体-PRO" w:eastAsia="HG正楷書体-PRO" w:hint="eastAsia"/>
          <w:sz w:val="20"/>
          <w:szCs w:val="20"/>
        </w:rPr>
        <w:t>の略称</w:t>
      </w:r>
    </w:p>
    <w:p w14:paraId="007EEDF5" w14:textId="0B69F93F" w:rsidR="00D678D0" w:rsidRPr="002F043E" w:rsidRDefault="002F043E" w:rsidP="002F043E">
      <w:pPr>
        <w:ind w:firstLineChars="100" w:firstLine="200"/>
        <w:rPr>
          <w:rFonts w:ascii="HG正楷書体-PRO" w:eastAsia="HG正楷書体-PRO"/>
          <w:sz w:val="20"/>
          <w:szCs w:val="20"/>
        </w:rPr>
      </w:pPr>
      <w:r w:rsidRPr="002F043E">
        <w:rPr>
          <w:rFonts w:ascii="HG正楷書体-PRO" w:eastAsia="HG正楷書体-PRO" w:hint="eastAsia"/>
          <w:sz w:val="20"/>
          <w:szCs w:val="20"/>
        </w:rPr>
        <w:t>＊</w:t>
      </w:r>
      <w:r>
        <w:rPr>
          <w:rFonts w:ascii="HG正楷書体-PRO" w:eastAsia="HG正楷書体-PRO" w:hint="eastAsia"/>
          <w:sz w:val="20"/>
          <w:szCs w:val="20"/>
        </w:rPr>
        <w:t>任意継続被保険者の方は</w:t>
      </w:r>
      <w:r w:rsidR="00AD3304">
        <w:rPr>
          <w:rFonts w:ascii="HG正楷書体-PRO" w:eastAsia="HG正楷書体-PRO" w:hint="eastAsia"/>
          <w:sz w:val="20"/>
          <w:szCs w:val="20"/>
        </w:rPr>
        <w:t>会社負担がないため</w:t>
      </w:r>
      <w:r>
        <w:rPr>
          <w:rFonts w:ascii="HG正楷書体-PRO" w:eastAsia="HG正楷書体-PRO" w:hint="eastAsia"/>
          <w:sz w:val="20"/>
          <w:szCs w:val="20"/>
        </w:rPr>
        <w:t>全額</w:t>
      </w:r>
      <w:r w:rsidR="00924A6C">
        <w:rPr>
          <w:rFonts w:ascii="HG正楷書体-PRO" w:eastAsia="HG正楷書体-PRO" w:hint="eastAsia"/>
          <w:sz w:val="20"/>
          <w:szCs w:val="20"/>
        </w:rPr>
        <w:t>被保険者</w:t>
      </w:r>
      <w:r>
        <w:rPr>
          <w:rFonts w:ascii="HG正楷書体-PRO" w:eastAsia="HG正楷書体-PRO" w:hint="eastAsia"/>
          <w:sz w:val="20"/>
          <w:szCs w:val="20"/>
        </w:rPr>
        <w:t>負担となります</w:t>
      </w:r>
    </w:p>
    <w:p w14:paraId="207B879A" w14:textId="77777777" w:rsidR="002F043E" w:rsidRDefault="002F043E" w:rsidP="00D678D0">
      <w:pPr>
        <w:rPr>
          <w:rFonts w:ascii="HG正楷書体-PRO" w:eastAsia="HG正楷書体-PRO"/>
          <w:b/>
          <w:sz w:val="24"/>
        </w:rPr>
      </w:pPr>
    </w:p>
    <w:p w14:paraId="3E0DF03E" w14:textId="5EA1992D" w:rsidR="00D678D0" w:rsidRPr="00853B2D" w:rsidRDefault="00D678D0" w:rsidP="00D678D0">
      <w:pPr>
        <w:rPr>
          <w:rFonts w:ascii="HG正楷書体-PRO" w:eastAsia="HG正楷書体-PRO"/>
          <w:b/>
          <w:sz w:val="23"/>
          <w:szCs w:val="23"/>
        </w:rPr>
      </w:pPr>
      <w:r w:rsidRPr="00853B2D">
        <w:rPr>
          <w:rFonts w:ascii="HG正楷書体-PRO" w:eastAsia="HG正楷書体-PRO" w:hint="eastAsia"/>
          <w:b/>
          <w:sz w:val="23"/>
          <w:szCs w:val="23"/>
        </w:rPr>
        <w:t>●</w:t>
      </w:r>
      <w:r w:rsidR="008330EF" w:rsidRPr="00853B2D">
        <w:rPr>
          <w:rFonts w:ascii="HG正楷書体-PRO" w:eastAsia="HG正楷書体-PRO" w:hint="eastAsia"/>
          <w:b/>
          <w:sz w:val="23"/>
          <w:szCs w:val="23"/>
        </w:rPr>
        <w:t>保険料率の</w:t>
      </w:r>
      <w:r w:rsidRPr="00853B2D">
        <w:rPr>
          <w:rFonts w:ascii="HG正楷書体-PRO" w:eastAsia="HG正楷書体-PRO" w:hint="eastAsia"/>
          <w:b/>
          <w:sz w:val="23"/>
          <w:szCs w:val="23"/>
        </w:rPr>
        <w:t>改定理由について</w:t>
      </w:r>
    </w:p>
    <w:p w14:paraId="37C662F0" w14:textId="76C8CB76" w:rsidR="00DE420B" w:rsidRPr="00853B2D" w:rsidRDefault="00D678D0" w:rsidP="00DE420B">
      <w:pPr>
        <w:rPr>
          <w:rFonts w:ascii="HG正楷書体-PRO" w:eastAsia="HG正楷書体-PRO"/>
          <w:szCs w:val="21"/>
        </w:rPr>
      </w:pPr>
      <w:r w:rsidRPr="00AB4F8C">
        <w:rPr>
          <w:rFonts w:ascii="HG正楷書体-PRO" w:eastAsia="HG正楷書体-PRO" w:hint="eastAsia"/>
          <w:szCs w:val="21"/>
        </w:rPr>
        <w:t xml:space="preserve">　</w:t>
      </w:r>
      <w:r w:rsidR="00DE420B" w:rsidRPr="00853B2D">
        <w:rPr>
          <w:rFonts w:ascii="HG正楷書体-PRO" w:eastAsia="HG正楷書体-PRO" w:hint="eastAsia"/>
          <w:szCs w:val="21"/>
        </w:rPr>
        <w:t>当組合</w:t>
      </w:r>
      <w:r w:rsidR="00924A6C" w:rsidRPr="00853B2D">
        <w:rPr>
          <w:rFonts w:ascii="HG正楷書体-PRO" w:eastAsia="HG正楷書体-PRO" w:hint="eastAsia"/>
          <w:szCs w:val="21"/>
        </w:rPr>
        <w:t>で</w:t>
      </w:r>
      <w:r w:rsidRPr="00853B2D">
        <w:rPr>
          <w:rFonts w:ascii="HG正楷書体-PRO" w:eastAsia="HG正楷書体-PRO" w:hint="eastAsia"/>
          <w:szCs w:val="21"/>
        </w:rPr>
        <w:t>は、</w:t>
      </w:r>
      <w:r w:rsidR="001445AE" w:rsidRPr="00853B2D">
        <w:rPr>
          <w:rFonts w:ascii="HG正楷書体-PRO" w:eastAsia="HG正楷書体-PRO" w:hint="eastAsia"/>
          <w:szCs w:val="21"/>
        </w:rPr>
        <w:t>日本全体の高齢化に伴</w:t>
      </w:r>
      <w:r w:rsidR="00924A6C" w:rsidRPr="00853B2D">
        <w:rPr>
          <w:rFonts w:ascii="HG正楷書体-PRO" w:eastAsia="HG正楷書体-PRO" w:hint="eastAsia"/>
          <w:szCs w:val="21"/>
        </w:rPr>
        <w:t>い、</w:t>
      </w:r>
      <w:r w:rsidR="001445AE" w:rsidRPr="00853B2D">
        <w:rPr>
          <w:rFonts w:ascii="HG正楷書体-PRO" w:eastAsia="HG正楷書体-PRO" w:hint="eastAsia"/>
          <w:szCs w:val="21"/>
        </w:rPr>
        <w:t>医療費</w:t>
      </w:r>
      <w:r w:rsidR="00EC3383" w:rsidRPr="00853B2D">
        <w:rPr>
          <w:rFonts w:ascii="HG正楷書体-PRO" w:eastAsia="HG正楷書体-PRO" w:hint="eastAsia"/>
          <w:szCs w:val="21"/>
        </w:rPr>
        <w:t>及び</w:t>
      </w:r>
      <w:r w:rsidRPr="00853B2D">
        <w:rPr>
          <w:rFonts w:ascii="HG正楷書体-PRO" w:eastAsia="HG正楷書体-PRO" w:hint="eastAsia"/>
          <w:szCs w:val="21"/>
        </w:rPr>
        <w:t>高齢者医療制度への納付金</w:t>
      </w:r>
      <w:r w:rsidR="00924A6C" w:rsidRPr="00853B2D">
        <w:rPr>
          <w:rFonts w:ascii="HG正楷書体-PRO" w:eastAsia="HG正楷書体-PRO" w:hint="eastAsia"/>
          <w:szCs w:val="21"/>
        </w:rPr>
        <w:t>が増加しています</w:t>
      </w:r>
      <w:r w:rsidR="00DE420B" w:rsidRPr="00853B2D">
        <w:rPr>
          <w:rFonts w:ascii="HG正楷書体-PRO" w:eastAsia="HG正楷書体-PRO" w:hint="eastAsia"/>
          <w:szCs w:val="21"/>
        </w:rPr>
        <w:t>。</w:t>
      </w:r>
      <w:r w:rsidR="00373264" w:rsidRPr="00853B2D">
        <w:rPr>
          <w:rFonts w:ascii="HG正楷書体-PRO" w:eastAsia="HG正楷書体-PRO" w:hint="eastAsia"/>
          <w:szCs w:val="21"/>
        </w:rPr>
        <w:t>２０１６年以降</w:t>
      </w:r>
      <w:r w:rsidR="00924A6C" w:rsidRPr="00853B2D">
        <w:rPr>
          <w:rFonts w:ascii="HG正楷書体-PRO" w:eastAsia="HG正楷書体-PRO" w:hint="eastAsia"/>
          <w:szCs w:val="21"/>
        </w:rPr>
        <w:t>は、C型肝炎やがん治療薬などの</w:t>
      </w:r>
      <w:r w:rsidR="00FC180D" w:rsidRPr="00853B2D">
        <w:rPr>
          <w:rFonts w:ascii="HG正楷書体-PRO" w:eastAsia="HG正楷書体-PRO" w:hint="eastAsia"/>
          <w:szCs w:val="21"/>
        </w:rPr>
        <w:t>高額新薬</w:t>
      </w:r>
      <w:r w:rsidR="00924A6C" w:rsidRPr="00853B2D">
        <w:rPr>
          <w:rFonts w:ascii="HG正楷書体-PRO" w:eastAsia="HG正楷書体-PRO" w:hint="eastAsia"/>
          <w:szCs w:val="21"/>
        </w:rPr>
        <w:t>の</w:t>
      </w:r>
      <w:r w:rsidR="001445AE" w:rsidRPr="00853B2D">
        <w:rPr>
          <w:rFonts w:ascii="HG正楷書体-PRO" w:eastAsia="HG正楷書体-PRO" w:hint="eastAsia"/>
          <w:szCs w:val="21"/>
        </w:rPr>
        <w:t>保険適用</w:t>
      </w:r>
      <w:r w:rsidR="0068598D" w:rsidRPr="00853B2D">
        <w:rPr>
          <w:rFonts w:ascii="HG正楷書体-PRO" w:eastAsia="HG正楷書体-PRO" w:hint="eastAsia"/>
          <w:szCs w:val="21"/>
        </w:rPr>
        <w:t>化</w:t>
      </w:r>
      <w:r w:rsidR="001445AE" w:rsidRPr="00853B2D">
        <w:rPr>
          <w:rFonts w:ascii="HG正楷書体-PRO" w:eastAsia="HG正楷書体-PRO" w:hint="eastAsia"/>
          <w:szCs w:val="21"/>
        </w:rPr>
        <w:t>によ</w:t>
      </w:r>
      <w:r w:rsidR="00924A6C" w:rsidRPr="00853B2D">
        <w:rPr>
          <w:rFonts w:ascii="HG正楷書体-PRO" w:eastAsia="HG正楷書体-PRO" w:hint="eastAsia"/>
          <w:szCs w:val="21"/>
        </w:rPr>
        <w:t>り</w:t>
      </w:r>
      <w:r w:rsidR="001445AE" w:rsidRPr="00853B2D">
        <w:rPr>
          <w:rFonts w:ascii="HG正楷書体-PRO" w:eastAsia="HG正楷書体-PRO" w:hint="eastAsia"/>
          <w:szCs w:val="21"/>
        </w:rPr>
        <w:t>医療費</w:t>
      </w:r>
      <w:r w:rsidR="00373264" w:rsidRPr="00853B2D">
        <w:rPr>
          <w:rFonts w:ascii="HG正楷書体-PRO" w:eastAsia="HG正楷書体-PRO" w:hint="eastAsia"/>
          <w:szCs w:val="21"/>
        </w:rPr>
        <w:t>や納付金</w:t>
      </w:r>
      <w:r w:rsidR="00924A6C" w:rsidRPr="00853B2D">
        <w:rPr>
          <w:rFonts w:ascii="HG正楷書体-PRO" w:eastAsia="HG正楷書体-PRO" w:hint="eastAsia"/>
          <w:szCs w:val="21"/>
        </w:rPr>
        <w:t>が</w:t>
      </w:r>
      <w:r w:rsidR="001445AE" w:rsidRPr="00853B2D">
        <w:rPr>
          <w:rFonts w:ascii="HG正楷書体-PRO" w:eastAsia="HG正楷書体-PRO" w:hint="eastAsia"/>
          <w:szCs w:val="21"/>
        </w:rPr>
        <w:t>増加</w:t>
      </w:r>
      <w:r w:rsidR="00924A6C" w:rsidRPr="00853B2D">
        <w:rPr>
          <w:rFonts w:ascii="HG正楷書体-PRO" w:eastAsia="HG正楷書体-PRO" w:hint="eastAsia"/>
          <w:szCs w:val="21"/>
        </w:rPr>
        <w:t>し</w:t>
      </w:r>
      <w:r w:rsidR="00FC180D" w:rsidRPr="00853B2D">
        <w:rPr>
          <w:rFonts w:ascii="HG正楷書体-PRO" w:eastAsia="HG正楷書体-PRO" w:hint="eastAsia"/>
          <w:szCs w:val="21"/>
        </w:rPr>
        <w:t>、</w:t>
      </w:r>
      <w:r w:rsidR="001445AE" w:rsidRPr="00853B2D">
        <w:rPr>
          <w:rFonts w:ascii="HG正楷書体-PRO" w:eastAsia="HG正楷書体-PRO" w:hint="eastAsia"/>
          <w:szCs w:val="21"/>
        </w:rPr>
        <w:t>２０１７年</w:t>
      </w:r>
      <w:r w:rsidR="00A973E7" w:rsidRPr="00853B2D">
        <w:rPr>
          <w:rFonts w:ascii="HG正楷書体-PRO" w:eastAsia="HG正楷書体-PRO" w:hint="eastAsia"/>
          <w:szCs w:val="21"/>
        </w:rPr>
        <w:t>、</w:t>
      </w:r>
      <w:r w:rsidR="00ED1CA6" w:rsidRPr="00853B2D">
        <w:rPr>
          <w:rFonts w:ascii="HG正楷書体-PRO" w:eastAsia="HG正楷書体-PRO" w:hint="eastAsia"/>
          <w:szCs w:val="21"/>
        </w:rPr>
        <w:t>２０２１年</w:t>
      </w:r>
      <w:r w:rsidR="00A973E7" w:rsidRPr="00853B2D">
        <w:rPr>
          <w:rFonts w:ascii="HG正楷書体-PRO" w:eastAsia="HG正楷書体-PRO" w:hint="eastAsia"/>
          <w:szCs w:val="21"/>
        </w:rPr>
        <w:t>と料率</w:t>
      </w:r>
      <w:r w:rsidR="001445AE" w:rsidRPr="00853B2D">
        <w:rPr>
          <w:rFonts w:ascii="HG正楷書体-PRO" w:eastAsia="HG正楷書体-PRO" w:hint="eastAsia"/>
          <w:szCs w:val="21"/>
        </w:rPr>
        <w:t>引き上げ</w:t>
      </w:r>
      <w:r w:rsidR="0064071F" w:rsidRPr="00853B2D">
        <w:rPr>
          <w:rFonts w:ascii="HG正楷書体-PRO" w:eastAsia="HG正楷書体-PRO" w:hint="eastAsia"/>
          <w:szCs w:val="21"/>
        </w:rPr>
        <w:t>を</w:t>
      </w:r>
      <w:r w:rsidR="00AA2924" w:rsidRPr="00853B2D">
        <w:rPr>
          <w:rFonts w:ascii="HG正楷書体-PRO" w:eastAsia="HG正楷書体-PRO" w:hint="eastAsia"/>
          <w:szCs w:val="21"/>
        </w:rPr>
        <w:t>行</w:t>
      </w:r>
      <w:r w:rsidR="00924A6C" w:rsidRPr="00853B2D">
        <w:rPr>
          <w:rFonts w:ascii="HG正楷書体-PRO" w:eastAsia="HG正楷書体-PRO" w:hint="eastAsia"/>
          <w:szCs w:val="21"/>
        </w:rPr>
        <w:t>ってき</w:t>
      </w:r>
      <w:r w:rsidR="001445AE" w:rsidRPr="00853B2D">
        <w:rPr>
          <w:rFonts w:ascii="HG正楷書体-PRO" w:eastAsia="HG正楷書体-PRO" w:hint="eastAsia"/>
          <w:szCs w:val="21"/>
        </w:rPr>
        <w:t>ました</w:t>
      </w:r>
      <w:r w:rsidR="003F0FF1" w:rsidRPr="00853B2D">
        <w:rPr>
          <w:rFonts w:ascii="HG正楷書体-PRO" w:eastAsia="HG正楷書体-PRO" w:hint="eastAsia"/>
          <w:szCs w:val="21"/>
        </w:rPr>
        <w:t>。</w:t>
      </w:r>
      <w:r w:rsidR="00924A6C" w:rsidRPr="00853B2D">
        <w:rPr>
          <w:rFonts w:ascii="HG正楷書体-PRO" w:eastAsia="HG正楷書体-PRO" w:hint="eastAsia"/>
          <w:szCs w:val="21"/>
        </w:rPr>
        <w:t>しかし</w:t>
      </w:r>
      <w:r w:rsidR="0064071F" w:rsidRPr="00853B2D">
        <w:rPr>
          <w:rFonts w:ascii="HG正楷書体-PRO" w:eastAsia="HG正楷書体-PRO" w:hint="eastAsia"/>
          <w:szCs w:val="21"/>
        </w:rPr>
        <w:t>その後</w:t>
      </w:r>
      <w:r w:rsidR="00924A6C" w:rsidRPr="00853B2D">
        <w:rPr>
          <w:rFonts w:ascii="HG正楷書体-PRO" w:eastAsia="HG正楷書体-PRO" w:hint="eastAsia"/>
          <w:szCs w:val="21"/>
        </w:rPr>
        <w:t>も</w:t>
      </w:r>
      <w:r w:rsidR="002702F3" w:rsidRPr="00853B2D">
        <w:rPr>
          <w:rFonts w:ascii="HG正楷書体-PRO" w:eastAsia="HG正楷書体-PRO" w:hint="eastAsia"/>
          <w:szCs w:val="21"/>
        </w:rPr>
        <w:t>、</w:t>
      </w:r>
      <w:r w:rsidR="003348ED" w:rsidRPr="00853B2D">
        <w:rPr>
          <w:rFonts w:ascii="HG正楷書体-PRO" w:eastAsia="HG正楷書体-PRO" w:hint="eastAsia"/>
          <w:szCs w:val="21"/>
        </w:rPr>
        <w:t>更なる</w:t>
      </w:r>
      <w:r w:rsidR="00DD05E1" w:rsidRPr="00853B2D">
        <w:rPr>
          <w:rFonts w:ascii="HG正楷書体-PRO" w:eastAsia="HG正楷書体-PRO" w:hint="eastAsia"/>
          <w:szCs w:val="21"/>
        </w:rPr>
        <w:t>超</w:t>
      </w:r>
      <w:r w:rsidR="003348ED" w:rsidRPr="00853B2D">
        <w:rPr>
          <w:rFonts w:ascii="HG正楷書体-PRO" w:eastAsia="HG正楷書体-PRO" w:hint="eastAsia"/>
          <w:szCs w:val="21"/>
        </w:rPr>
        <w:t>高齢化の</w:t>
      </w:r>
      <w:r w:rsidR="003A7C12" w:rsidRPr="00853B2D">
        <w:rPr>
          <w:rFonts w:ascii="HG正楷書体-PRO" w:eastAsia="HG正楷書体-PRO" w:hint="eastAsia"/>
          <w:szCs w:val="21"/>
        </w:rPr>
        <w:t>進行</w:t>
      </w:r>
      <w:r w:rsidR="00924A6C" w:rsidRPr="00853B2D">
        <w:rPr>
          <w:rFonts w:ascii="HG正楷書体-PRO" w:eastAsia="HG正楷書体-PRO" w:hint="eastAsia"/>
          <w:szCs w:val="21"/>
        </w:rPr>
        <w:t>や</w:t>
      </w:r>
      <w:r w:rsidR="00DD05E1" w:rsidRPr="00853B2D">
        <w:rPr>
          <w:rFonts w:ascii="HG正楷書体-PRO" w:eastAsia="HG正楷書体-PRO" w:hint="eastAsia"/>
          <w:szCs w:val="21"/>
        </w:rPr>
        <w:t>超</w:t>
      </w:r>
      <w:r w:rsidR="00ED1CA6" w:rsidRPr="00853B2D">
        <w:rPr>
          <w:rFonts w:ascii="HG正楷書体-PRO" w:eastAsia="HG正楷書体-PRO" w:hint="eastAsia"/>
          <w:szCs w:val="21"/>
        </w:rPr>
        <w:t>高額薬剤の相次ぐ開発</w:t>
      </w:r>
      <w:r w:rsidR="00924A6C" w:rsidRPr="00853B2D">
        <w:rPr>
          <w:rFonts w:ascii="HG正楷書体-PRO" w:eastAsia="HG正楷書体-PRO" w:hint="eastAsia"/>
          <w:szCs w:val="21"/>
        </w:rPr>
        <w:t>・普及</w:t>
      </w:r>
      <w:r w:rsidR="003348ED" w:rsidRPr="00853B2D">
        <w:rPr>
          <w:rFonts w:ascii="HG正楷書体-PRO" w:eastAsia="HG正楷書体-PRO" w:hint="eastAsia"/>
          <w:szCs w:val="21"/>
        </w:rPr>
        <w:t>に</w:t>
      </w:r>
      <w:r w:rsidR="00361F5D" w:rsidRPr="00853B2D">
        <w:rPr>
          <w:rFonts w:ascii="HG正楷書体-PRO" w:eastAsia="HG正楷書体-PRO" w:hint="eastAsia"/>
          <w:szCs w:val="21"/>
        </w:rPr>
        <w:t>よ</w:t>
      </w:r>
      <w:r w:rsidR="00924A6C" w:rsidRPr="00853B2D">
        <w:rPr>
          <w:rFonts w:ascii="HG正楷書体-PRO" w:eastAsia="HG正楷書体-PRO" w:hint="eastAsia"/>
          <w:szCs w:val="21"/>
        </w:rPr>
        <w:t>り支出は増え続けています。とりわけ、当組合の支出の半分</w:t>
      </w:r>
      <w:r w:rsidR="004A3A9B" w:rsidRPr="00853B2D">
        <w:rPr>
          <w:rFonts w:ascii="HG正楷書体-PRO" w:eastAsia="HG正楷書体-PRO" w:hint="eastAsia"/>
          <w:szCs w:val="21"/>
        </w:rPr>
        <w:t>以上</w:t>
      </w:r>
      <w:r w:rsidR="00924A6C" w:rsidRPr="00853B2D">
        <w:rPr>
          <w:rFonts w:ascii="HG正楷書体-PRO" w:eastAsia="HG正楷書体-PRO" w:hint="eastAsia"/>
          <w:szCs w:val="21"/>
        </w:rPr>
        <w:t>を</w:t>
      </w:r>
      <w:r w:rsidR="0064071F" w:rsidRPr="00853B2D">
        <w:rPr>
          <w:rFonts w:ascii="HG正楷書体-PRO" w:eastAsia="HG正楷書体-PRO" w:hint="eastAsia"/>
          <w:szCs w:val="21"/>
        </w:rPr>
        <w:t>納付金が</w:t>
      </w:r>
      <w:r w:rsidR="00924A6C" w:rsidRPr="00853B2D">
        <w:rPr>
          <w:rFonts w:ascii="HG正楷書体-PRO" w:eastAsia="HG正楷書体-PRO" w:hint="eastAsia"/>
          <w:szCs w:val="21"/>
        </w:rPr>
        <w:t>占める</w:t>
      </w:r>
      <w:r w:rsidR="002B6AB2" w:rsidRPr="00853B2D">
        <w:rPr>
          <w:rFonts w:ascii="HG正楷書体-PRO" w:eastAsia="HG正楷書体-PRO" w:hint="eastAsia"/>
          <w:szCs w:val="21"/>
        </w:rPr>
        <w:t>状況</w:t>
      </w:r>
      <w:r w:rsidR="00924A6C" w:rsidRPr="00853B2D">
        <w:rPr>
          <w:rFonts w:ascii="HG正楷書体-PRO" w:eastAsia="HG正楷書体-PRO" w:hint="eastAsia"/>
          <w:szCs w:val="21"/>
        </w:rPr>
        <w:t>となっており、</w:t>
      </w:r>
      <w:r w:rsidR="002702F3" w:rsidRPr="00853B2D">
        <w:rPr>
          <w:rFonts w:ascii="HG正楷書体-PRO" w:eastAsia="HG正楷書体-PRO" w:hint="eastAsia"/>
          <w:szCs w:val="21"/>
        </w:rPr>
        <w:t>自助努力だけでは解決できない構造的な課題となっています。こうした結果、２０２３年</w:t>
      </w:r>
      <w:r w:rsidR="005859F3" w:rsidRPr="00853B2D">
        <w:rPr>
          <w:rFonts w:ascii="HG正楷書体-PRO" w:eastAsia="HG正楷書体-PRO" w:hint="eastAsia"/>
          <w:szCs w:val="21"/>
        </w:rPr>
        <w:t>度</w:t>
      </w:r>
      <w:r w:rsidR="002702F3" w:rsidRPr="00853B2D">
        <w:rPr>
          <w:rFonts w:ascii="HG正楷書体-PRO" w:eastAsia="HG正楷書体-PRO" w:hint="eastAsia"/>
          <w:szCs w:val="21"/>
        </w:rPr>
        <w:t>以降は、毎年２億円を超える経常赤字が続いており、この状況は</w:t>
      </w:r>
      <w:r w:rsidR="002B6AB2" w:rsidRPr="00853B2D">
        <w:rPr>
          <w:rFonts w:ascii="HG正楷書体-PRO" w:eastAsia="HG正楷書体-PRO" w:hint="eastAsia"/>
          <w:szCs w:val="21"/>
        </w:rPr>
        <w:t>しばらく継続することが見込まれる</w:t>
      </w:r>
      <w:r w:rsidR="002702F3" w:rsidRPr="00853B2D">
        <w:rPr>
          <w:rFonts w:ascii="HG正楷書体-PRO" w:eastAsia="HG正楷書体-PRO" w:hint="eastAsia"/>
          <w:szCs w:val="21"/>
        </w:rPr>
        <w:t>ことから</w:t>
      </w:r>
      <w:r w:rsidR="0068598D" w:rsidRPr="00853B2D">
        <w:rPr>
          <w:rFonts w:ascii="HG正楷書体-PRO" w:eastAsia="HG正楷書体-PRO" w:hint="eastAsia"/>
          <w:szCs w:val="21"/>
        </w:rPr>
        <w:t>、今回</w:t>
      </w:r>
      <w:r w:rsidR="00C41BCD" w:rsidRPr="00853B2D">
        <w:rPr>
          <w:rFonts w:ascii="HG正楷書体-PRO" w:eastAsia="HG正楷書体-PRO" w:hint="eastAsia"/>
          <w:szCs w:val="21"/>
        </w:rPr>
        <w:t>の料率引き上げ</w:t>
      </w:r>
      <w:r w:rsidR="00D01CA9" w:rsidRPr="00853B2D">
        <w:rPr>
          <w:rFonts w:ascii="HG正楷書体-PRO" w:eastAsia="HG正楷書体-PRO" w:hint="eastAsia"/>
          <w:szCs w:val="21"/>
        </w:rPr>
        <w:t>の判断</w:t>
      </w:r>
      <w:r w:rsidR="00C41BCD" w:rsidRPr="00853B2D">
        <w:rPr>
          <w:rFonts w:ascii="HG正楷書体-PRO" w:eastAsia="HG正楷書体-PRO" w:hint="eastAsia"/>
          <w:szCs w:val="21"/>
        </w:rPr>
        <w:t>に至りました。</w:t>
      </w:r>
    </w:p>
    <w:p w14:paraId="50CE5C44" w14:textId="05C311A7" w:rsidR="00D678D0" w:rsidRPr="00853B2D" w:rsidRDefault="003A7C12" w:rsidP="00DE4A94">
      <w:pPr>
        <w:rPr>
          <w:rFonts w:ascii="HG正楷書体-PRO" w:eastAsia="HG正楷書体-PRO"/>
          <w:szCs w:val="21"/>
        </w:rPr>
      </w:pPr>
      <w:r w:rsidRPr="00853B2D">
        <w:rPr>
          <w:rFonts w:ascii="HG正楷書体-PRO" w:eastAsia="HG正楷書体-PRO" w:hint="eastAsia"/>
          <w:szCs w:val="21"/>
        </w:rPr>
        <w:t xml:space="preserve">　</w:t>
      </w:r>
      <w:r w:rsidR="002702F3" w:rsidRPr="00853B2D">
        <w:rPr>
          <w:rFonts w:ascii="HG正楷書体-PRO" w:eastAsia="HG正楷書体-PRO" w:hint="eastAsia"/>
          <w:szCs w:val="21"/>
        </w:rPr>
        <w:t>なお</w:t>
      </w:r>
      <w:r w:rsidRPr="00853B2D">
        <w:rPr>
          <w:rFonts w:ascii="HG正楷書体-PRO" w:eastAsia="HG正楷書体-PRO" w:hint="eastAsia"/>
          <w:szCs w:val="21"/>
        </w:rPr>
        <w:t>、会社負担割合</w:t>
      </w:r>
      <w:r w:rsidR="002702F3" w:rsidRPr="00853B2D">
        <w:rPr>
          <w:rFonts w:ascii="HG正楷書体-PRO" w:eastAsia="HG正楷書体-PRO" w:hint="eastAsia"/>
          <w:szCs w:val="21"/>
        </w:rPr>
        <w:t>は</w:t>
      </w:r>
      <w:r w:rsidR="0052491C" w:rsidRPr="00853B2D">
        <w:rPr>
          <w:rFonts w:ascii="HG正楷書体-PRO" w:eastAsia="HG正楷書体-PRO" w:hint="eastAsia"/>
          <w:szCs w:val="21"/>
        </w:rPr>
        <w:t>「</w:t>
      </w:r>
      <w:r w:rsidR="00F2033F" w:rsidRPr="00853B2D">
        <w:rPr>
          <w:rFonts w:ascii="HG正楷書体-PRO" w:eastAsia="HG正楷書体-PRO" w:hint="eastAsia"/>
          <w:szCs w:val="21"/>
        </w:rPr>
        <w:t>協会けんぽ</w:t>
      </w:r>
      <w:r w:rsidR="0052491C" w:rsidRPr="00853B2D">
        <w:rPr>
          <w:rFonts w:ascii="HG正楷書体-PRO" w:eastAsia="HG正楷書体-PRO" w:hint="eastAsia"/>
          <w:szCs w:val="21"/>
        </w:rPr>
        <w:t>」</w:t>
      </w:r>
      <w:r w:rsidR="00F2033F" w:rsidRPr="00853B2D">
        <w:rPr>
          <w:rFonts w:ascii="HG正楷書体-PRO" w:eastAsia="HG正楷書体-PRO" w:hint="eastAsia"/>
          <w:szCs w:val="21"/>
        </w:rPr>
        <w:t>に比べ</w:t>
      </w:r>
      <w:r w:rsidR="00AA2924" w:rsidRPr="00853B2D">
        <w:rPr>
          <w:rFonts w:ascii="HG正楷書体-PRO" w:eastAsia="HG正楷書体-PRO" w:hint="eastAsia"/>
          <w:szCs w:val="21"/>
        </w:rPr>
        <w:t>て</w:t>
      </w:r>
      <w:r w:rsidR="00531F6D" w:rsidRPr="00853B2D">
        <w:rPr>
          <w:rFonts w:ascii="HG正楷書体-PRO" w:eastAsia="HG正楷書体-PRO" w:hint="eastAsia"/>
          <w:szCs w:val="21"/>
        </w:rPr>
        <w:t>すでに</w:t>
      </w:r>
      <w:r w:rsidR="00BB0FCA" w:rsidRPr="00853B2D">
        <w:rPr>
          <w:rFonts w:ascii="HG正楷書体-PRO" w:eastAsia="HG正楷書体-PRO" w:hint="eastAsia"/>
          <w:szCs w:val="21"/>
        </w:rPr>
        <w:t>相当</w:t>
      </w:r>
      <w:r w:rsidR="002702F3" w:rsidRPr="00853B2D">
        <w:rPr>
          <w:rFonts w:ascii="HG正楷書体-PRO" w:eastAsia="HG正楷書体-PRO" w:hint="eastAsia"/>
          <w:szCs w:val="21"/>
        </w:rPr>
        <w:t>高い水準にあります。そのため、</w:t>
      </w:r>
      <w:r w:rsidR="00B240C8" w:rsidRPr="00853B2D">
        <w:rPr>
          <w:rFonts w:ascii="HG正楷書体-PRO" w:eastAsia="HG正楷書体-PRO" w:hint="eastAsia"/>
          <w:szCs w:val="21"/>
        </w:rPr>
        <w:t>健康保険組合を所管する</w:t>
      </w:r>
      <w:r w:rsidR="00AB48DB" w:rsidRPr="00853B2D">
        <w:rPr>
          <w:rFonts w:ascii="HG正楷書体-PRO" w:eastAsia="HG正楷書体-PRO" w:hint="eastAsia"/>
          <w:szCs w:val="21"/>
        </w:rPr>
        <w:t>厚生労働省の指針に</w:t>
      </w:r>
      <w:r w:rsidR="002702F3" w:rsidRPr="00853B2D">
        <w:rPr>
          <w:rFonts w:ascii="HG正楷書体-PRO" w:eastAsia="HG正楷書体-PRO" w:hint="eastAsia"/>
          <w:szCs w:val="21"/>
        </w:rPr>
        <w:t>照らし</w:t>
      </w:r>
      <w:r w:rsidR="003177BF" w:rsidRPr="00853B2D">
        <w:rPr>
          <w:rFonts w:ascii="HG正楷書体-PRO" w:eastAsia="HG正楷書体-PRO" w:hint="eastAsia"/>
          <w:szCs w:val="21"/>
        </w:rPr>
        <w:t>、</w:t>
      </w:r>
      <w:r w:rsidR="002702F3" w:rsidRPr="00853B2D">
        <w:rPr>
          <w:rFonts w:ascii="HG正楷書体-PRO" w:eastAsia="HG正楷書体-PRO" w:hint="eastAsia"/>
          <w:szCs w:val="21"/>
        </w:rPr>
        <w:t>医療保険制度を維持</w:t>
      </w:r>
      <w:r w:rsidR="0033106C">
        <w:rPr>
          <w:rFonts w:ascii="HG正楷書体-PRO" w:eastAsia="HG正楷書体-PRO" w:hint="eastAsia"/>
          <w:szCs w:val="21"/>
        </w:rPr>
        <w:t>（健康保険組合の継続）</w:t>
      </w:r>
      <w:r w:rsidR="002702F3" w:rsidRPr="00853B2D">
        <w:rPr>
          <w:rFonts w:ascii="HG正楷書体-PRO" w:eastAsia="HG正楷書体-PRO" w:hint="eastAsia"/>
          <w:szCs w:val="21"/>
        </w:rPr>
        <w:t>していくため、被保険者の皆様にも応分のご負担をお願いするものとなりました</w:t>
      </w:r>
      <w:r w:rsidR="00953EEF" w:rsidRPr="00853B2D">
        <w:rPr>
          <w:rFonts w:ascii="HG正楷書体-PRO" w:eastAsia="HG正楷書体-PRO" w:hint="eastAsia"/>
          <w:szCs w:val="21"/>
        </w:rPr>
        <w:t>。</w:t>
      </w:r>
    </w:p>
    <w:p w14:paraId="1F278178" w14:textId="35D843B3" w:rsidR="00531F6D" w:rsidRPr="00853B2D" w:rsidRDefault="00531F6D" w:rsidP="00DE4A94">
      <w:pPr>
        <w:rPr>
          <w:rFonts w:ascii="HG正楷書体-PRO" w:eastAsia="HG正楷書体-PRO"/>
          <w:szCs w:val="21"/>
        </w:rPr>
      </w:pPr>
      <w:r w:rsidRPr="00853B2D">
        <w:rPr>
          <w:rFonts w:ascii="HG正楷書体-PRO" w:eastAsia="HG正楷書体-PRO" w:hint="eastAsia"/>
          <w:szCs w:val="21"/>
        </w:rPr>
        <w:t>（参考：協会けんぽとの料率比較）</w:t>
      </w:r>
    </w:p>
    <w:p w14:paraId="49D06868" w14:textId="2BA7DC56" w:rsidR="00531F6D" w:rsidRPr="00853B2D" w:rsidRDefault="004A3A9B" w:rsidP="00DE4A94">
      <w:pPr>
        <w:rPr>
          <w:rFonts w:ascii="HG正楷書体-PRO" w:eastAsia="HG正楷書体-PRO"/>
          <w:szCs w:val="21"/>
        </w:rPr>
      </w:pPr>
      <w:r w:rsidRPr="00853B2D">
        <w:rPr>
          <w:rFonts w:ascii="HG正楷書体-PRO" w:eastAsia="HG正楷書体-PRO" w:hint="eastAsia"/>
          <w:szCs w:val="21"/>
        </w:rPr>
        <w:t xml:space="preserve">　全体</w:t>
      </w:r>
      <w:r w:rsidRPr="00853B2D">
        <w:rPr>
          <w:rFonts w:ascii="HG正楷書体-PRO" w:eastAsia="HG正楷書体-PRO" w:hAnsi="ＭＳ 明朝" w:cs="ＭＳ 明朝" w:hint="eastAsia"/>
          <w:szCs w:val="21"/>
        </w:rPr>
        <w:t>＋</w:t>
      </w:r>
      <w:r w:rsidRPr="00853B2D">
        <w:rPr>
          <w:rFonts w:ascii="HG正楷書体-PRO" w:eastAsia="HG正楷書体-PRO" w:hint="eastAsia"/>
          <w:bCs/>
          <w:szCs w:val="21"/>
        </w:rPr>
        <w:t>４.０</w:t>
      </w:r>
      <w:r w:rsidRPr="00853B2D">
        <w:rPr>
          <w:rFonts w:ascii="HG正楷書体-PRO" w:eastAsia="HG正楷書体-PRO" w:hAnsi="ＭＳ 明朝" w:cs="ＭＳ 明朝" w:hint="eastAsia"/>
          <w:szCs w:val="21"/>
        </w:rPr>
        <w:t>‰（会社負担＋９.５‰、被保険者負担▲５.５‰）</w:t>
      </w:r>
    </w:p>
    <w:p w14:paraId="0EB295B8" w14:textId="77777777" w:rsidR="005E512B" w:rsidRDefault="005E512B" w:rsidP="005E512B">
      <w:pPr>
        <w:rPr>
          <w:rFonts w:ascii="HG正楷書体-PRO" w:eastAsia="HG正楷書体-PRO" w:hAnsi="ＭＳ 明朝" w:cs="Arial"/>
          <w:b/>
          <w:bCs/>
          <w:color w:val="000000"/>
          <w:sz w:val="22"/>
          <w:szCs w:val="22"/>
        </w:rPr>
      </w:pPr>
    </w:p>
    <w:p w14:paraId="3D2F020B" w14:textId="4F691E0C" w:rsidR="005E512B" w:rsidRPr="005E512B" w:rsidRDefault="005E512B" w:rsidP="005E512B">
      <w:pPr>
        <w:rPr>
          <w:rFonts w:ascii="HG正楷書体-PRO" w:eastAsia="HG正楷書体-PRO" w:hAnsi="ＭＳ 明朝" w:cs="Arial"/>
          <w:b/>
          <w:bCs/>
          <w:color w:val="000000"/>
          <w:sz w:val="23"/>
          <w:szCs w:val="23"/>
        </w:rPr>
      </w:pPr>
      <w:r w:rsidRPr="005E512B">
        <w:rPr>
          <w:rFonts w:ascii="HG正楷書体-PRO" w:eastAsia="HG正楷書体-PRO" w:hAnsi="ＭＳ 明朝" w:cs="Arial" w:hint="eastAsia"/>
          <w:b/>
          <w:bCs/>
          <w:color w:val="000000"/>
          <w:sz w:val="23"/>
          <w:szCs w:val="23"/>
        </w:rPr>
        <w:t>●健康保険組合継続のメリットについて</w:t>
      </w:r>
    </w:p>
    <w:p w14:paraId="4F6E2408" w14:textId="1B5F21CE" w:rsidR="005E512B" w:rsidRPr="00853B2D" w:rsidRDefault="005E512B" w:rsidP="005E512B">
      <w:pPr>
        <w:rPr>
          <w:rFonts w:ascii="HG正楷書体-PRO" w:eastAsia="HG正楷書体-PRO" w:hAnsi="ＭＳ 明朝" w:cs="Arial"/>
          <w:color w:val="000000"/>
          <w:szCs w:val="21"/>
        </w:rPr>
      </w:pPr>
      <w:r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</w:rPr>
        <w:t xml:space="preserve">　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当組合には、協会けんぽに比べて健診、保健指導等の健康づくり</w:t>
      </w:r>
      <w:r w:rsidR="0033106C">
        <w:rPr>
          <w:rFonts w:ascii="HG正楷書体-PRO" w:eastAsia="HG正楷書体-PRO" w:hAnsi="ＭＳ 明朝" w:cs="Arial" w:hint="eastAsia"/>
          <w:color w:val="000000"/>
          <w:szCs w:val="21"/>
        </w:rPr>
        <w:t>事業</w:t>
      </w:r>
      <w:r w:rsidR="006B2F51">
        <w:rPr>
          <w:rFonts w:ascii="HG正楷書体-PRO" w:eastAsia="HG正楷書体-PRO" w:hAnsi="ＭＳ 明朝" w:cs="Arial" w:hint="eastAsia"/>
          <w:color w:val="000000"/>
          <w:szCs w:val="21"/>
        </w:rPr>
        <w:t>が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充実</w:t>
      </w:r>
      <w:r w:rsidR="006B2F51">
        <w:rPr>
          <w:rFonts w:ascii="HG正楷書体-PRO" w:eastAsia="HG正楷書体-PRO" w:hAnsi="ＭＳ 明朝" w:cs="Arial" w:hint="eastAsia"/>
          <w:color w:val="000000"/>
          <w:szCs w:val="21"/>
        </w:rPr>
        <w:t>していることに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加え</w:t>
      </w:r>
      <w:r>
        <w:rPr>
          <w:rFonts w:ascii="HG正楷書体-PRO" w:eastAsia="HG正楷書体-PRO" w:hAnsi="ＭＳ 明朝" w:cs="Arial" w:hint="eastAsia"/>
          <w:color w:val="000000"/>
          <w:szCs w:val="21"/>
        </w:rPr>
        <w:t>て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、高額医療の際の</w:t>
      </w:r>
      <w:r w:rsidR="00DF540D">
        <w:rPr>
          <w:rFonts w:ascii="HG正楷書体-PRO" w:eastAsia="HG正楷書体-PRO" w:hAnsi="ＭＳ 明朝" w:cs="Arial" w:hint="eastAsia"/>
          <w:color w:val="000000"/>
          <w:szCs w:val="21"/>
        </w:rPr>
        <w:t>独自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給付（付加給付）によ</w:t>
      </w:r>
      <w:r w:rsidR="0033106C">
        <w:rPr>
          <w:rFonts w:ascii="HG正楷書体-PRO" w:eastAsia="HG正楷書体-PRO" w:hAnsi="ＭＳ 明朝" w:cs="Arial" w:hint="eastAsia"/>
          <w:color w:val="000000"/>
          <w:szCs w:val="21"/>
        </w:rPr>
        <w:t>って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自己負担限度額が１か月２万円で済む</w:t>
      </w:r>
      <w:r w:rsidR="00FF526E">
        <w:rPr>
          <w:rFonts w:ascii="HG正楷書体-PRO" w:eastAsia="HG正楷書体-PRO" w:hAnsi="ＭＳ 明朝" w:cs="Arial" w:hint="eastAsia"/>
          <w:color w:val="000000"/>
          <w:szCs w:val="21"/>
        </w:rPr>
        <w:t>という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大きなメリットがあります（協会けんぽの場合は、所得に応じて</w:t>
      </w:r>
      <w:r>
        <w:rPr>
          <w:rFonts w:ascii="HG正楷書体-PRO" w:eastAsia="HG正楷書体-PRO" w:hAnsi="ＭＳ 明朝" w:cs="Arial" w:hint="eastAsia"/>
          <w:color w:val="000000"/>
          <w:szCs w:val="21"/>
        </w:rPr>
        <w:t>約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６～２６万円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lastRenderedPageBreak/>
        <w:t>/月</w:t>
      </w:r>
      <w:r>
        <w:rPr>
          <w:rFonts w:ascii="HG正楷書体-PRO" w:eastAsia="HG正楷書体-PRO" w:hAnsi="ＭＳ 明朝" w:cs="Arial" w:hint="eastAsia"/>
          <w:color w:val="000000"/>
          <w:szCs w:val="21"/>
        </w:rPr>
        <w:t>の負担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）。</w:t>
      </w:r>
    </w:p>
    <w:p w14:paraId="033B6102" w14:textId="77777777" w:rsidR="00DB4106" w:rsidRPr="005E512B" w:rsidRDefault="00DB4106" w:rsidP="00D678D0">
      <w:pPr>
        <w:rPr>
          <w:rFonts w:ascii="HG正楷書体-PRO" w:eastAsia="HG正楷書体-PRO"/>
          <w:b/>
          <w:sz w:val="24"/>
        </w:rPr>
      </w:pPr>
    </w:p>
    <w:p w14:paraId="17B676B2" w14:textId="1AD89E3E" w:rsidR="00D678D0" w:rsidRPr="00853B2D" w:rsidRDefault="00D678D0" w:rsidP="00D678D0">
      <w:pPr>
        <w:rPr>
          <w:rFonts w:ascii="HG正楷書体-PRO" w:eastAsia="HG正楷書体-PRO"/>
          <w:b/>
          <w:sz w:val="23"/>
          <w:szCs w:val="23"/>
        </w:rPr>
      </w:pPr>
      <w:r w:rsidRPr="00853B2D">
        <w:rPr>
          <w:rFonts w:ascii="HG正楷書体-PRO" w:eastAsia="HG正楷書体-PRO" w:hint="eastAsia"/>
          <w:b/>
          <w:sz w:val="23"/>
          <w:szCs w:val="23"/>
        </w:rPr>
        <w:t>●今後の保険料率の考え方について</w:t>
      </w:r>
    </w:p>
    <w:p w14:paraId="4DF443E9" w14:textId="1FC61AE3" w:rsidR="00D678D0" w:rsidRPr="00853B2D" w:rsidRDefault="00FB1285" w:rsidP="00D678D0">
      <w:pPr>
        <w:ind w:firstLineChars="100" w:firstLine="210"/>
        <w:rPr>
          <w:rFonts w:ascii="HG正楷書体-PRO" w:eastAsia="HG正楷書体-PRO"/>
          <w:szCs w:val="21"/>
        </w:rPr>
      </w:pPr>
      <w:r w:rsidRPr="00853B2D">
        <w:rPr>
          <w:rFonts w:ascii="HG正楷書体-PRO" w:eastAsia="HG正楷書体-PRO" w:hint="eastAsia"/>
          <w:szCs w:val="21"/>
        </w:rPr>
        <w:t>今後についても</w:t>
      </w:r>
      <w:r w:rsidR="00D678D0" w:rsidRPr="00853B2D">
        <w:rPr>
          <w:rFonts w:ascii="HG正楷書体-PRO" w:eastAsia="HG正楷書体-PRO" w:hint="eastAsia"/>
          <w:szCs w:val="21"/>
        </w:rPr>
        <w:t>現在の支</w:t>
      </w:r>
      <w:r w:rsidR="00097964" w:rsidRPr="00853B2D">
        <w:rPr>
          <w:rFonts w:ascii="HG正楷書体-PRO" w:eastAsia="HG正楷書体-PRO" w:hint="eastAsia"/>
          <w:szCs w:val="21"/>
        </w:rPr>
        <w:t>出が予測</w:t>
      </w:r>
      <w:r w:rsidR="00AA2924" w:rsidRPr="00853B2D">
        <w:rPr>
          <w:rFonts w:ascii="HG正楷書体-PRO" w:eastAsia="HG正楷書体-PRO" w:hint="eastAsia"/>
          <w:szCs w:val="21"/>
        </w:rPr>
        <w:t>困難で</w:t>
      </w:r>
      <w:r w:rsidRPr="00853B2D">
        <w:rPr>
          <w:rFonts w:ascii="HG正楷書体-PRO" w:eastAsia="HG正楷書体-PRO" w:hint="eastAsia"/>
          <w:szCs w:val="21"/>
        </w:rPr>
        <w:t>変動性の高い納付</w:t>
      </w:r>
      <w:r w:rsidR="00097964" w:rsidRPr="00853B2D">
        <w:rPr>
          <w:rFonts w:ascii="HG正楷書体-PRO" w:eastAsia="HG正楷書体-PRO" w:hint="eastAsia"/>
          <w:szCs w:val="21"/>
        </w:rPr>
        <w:t>金に大きく影響されること、</w:t>
      </w:r>
      <w:r w:rsidR="003A7C12" w:rsidRPr="00853B2D">
        <w:rPr>
          <w:rFonts w:ascii="HG正楷書体-PRO" w:eastAsia="HG正楷書体-PRO" w:hint="eastAsia"/>
          <w:szCs w:val="21"/>
        </w:rPr>
        <w:t>超</w:t>
      </w:r>
      <w:r w:rsidR="00097964" w:rsidRPr="00853B2D">
        <w:rPr>
          <w:rFonts w:ascii="HG正楷書体-PRO" w:eastAsia="HG正楷書体-PRO" w:hint="eastAsia"/>
          <w:szCs w:val="21"/>
        </w:rPr>
        <w:t>高齢化や医療の高度化による医療費</w:t>
      </w:r>
      <w:r w:rsidRPr="00853B2D">
        <w:rPr>
          <w:rFonts w:ascii="HG正楷書体-PRO" w:eastAsia="HG正楷書体-PRO" w:hint="eastAsia"/>
          <w:szCs w:val="21"/>
        </w:rPr>
        <w:t>の増加が</w:t>
      </w:r>
      <w:r w:rsidR="00FC7D2D" w:rsidRPr="00853B2D">
        <w:rPr>
          <w:rFonts w:ascii="HG正楷書体-PRO" w:eastAsia="HG正楷書体-PRO" w:hint="eastAsia"/>
          <w:szCs w:val="21"/>
        </w:rPr>
        <w:t>引き続き</w:t>
      </w:r>
      <w:r w:rsidRPr="00853B2D">
        <w:rPr>
          <w:rFonts w:ascii="HG正楷書体-PRO" w:eastAsia="HG正楷書体-PRO" w:hint="eastAsia"/>
          <w:szCs w:val="21"/>
        </w:rPr>
        <w:t>予想されること、</w:t>
      </w:r>
      <w:r w:rsidR="00FC7D2D" w:rsidRPr="00853B2D">
        <w:rPr>
          <w:rFonts w:ascii="HG正楷書体-PRO" w:eastAsia="HG正楷書体-PRO" w:hint="eastAsia"/>
          <w:szCs w:val="21"/>
        </w:rPr>
        <w:t>そして</w:t>
      </w:r>
      <w:r w:rsidR="00DE4A94" w:rsidRPr="00853B2D">
        <w:rPr>
          <w:rFonts w:ascii="HG正楷書体-PRO" w:eastAsia="HG正楷書体-PRO" w:hint="eastAsia"/>
          <w:szCs w:val="21"/>
        </w:rPr>
        <w:t>積</w:t>
      </w:r>
      <w:r w:rsidR="00DE4A94">
        <w:rPr>
          <w:rFonts w:ascii="HG正楷書体-PRO" w:eastAsia="HG正楷書体-PRO" w:hint="eastAsia"/>
          <w:sz w:val="22"/>
          <w:szCs w:val="22"/>
        </w:rPr>
        <w:t>立金等</w:t>
      </w:r>
      <w:r w:rsidR="00DE4A94" w:rsidRPr="00853B2D">
        <w:rPr>
          <w:rFonts w:ascii="HG正楷書体-PRO" w:eastAsia="HG正楷書体-PRO" w:hint="eastAsia"/>
          <w:szCs w:val="21"/>
        </w:rPr>
        <w:t>財産の余裕がないことから、単年度ごとの支出</w:t>
      </w:r>
      <w:r w:rsidR="00D678D0" w:rsidRPr="00853B2D">
        <w:rPr>
          <w:rFonts w:ascii="HG正楷書体-PRO" w:eastAsia="HG正楷書体-PRO" w:hint="eastAsia"/>
          <w:szCs w:val="21"/>
        </w:rPr>
        <w:t>状況を</w:t>
      </w:r>
      <w:r w:rsidR="003F5BBC" w:rsidRPr="00853B2D">
        <w:rPr>
          <w:rFonts w:ascii="HG正楷書体-PRO" w:eastAsia="HG正楷書体-PRO" w:hint="eastAsia"/>
          <w:szCs w:val="21"/>
        </w:rPr>
        <w:t>精査し</w:t>
      </w:r>
      <w:r w:rsidR="00D678D0" w:rsidRPr="00853B2D">
        <w:rPr>
          <w:rFonts w:ascii="HG正楷書体-PRO" w:eastAsia="HG正楷書体-PRO" w:hint="eastAsia"/>
          <w:szCs w:val="21"/>
        </w:rPr>
        <w:t>たうえで</w:t>
      </w:r>
      <w:r w:rsidR="003F3B6A" w:rsidRPr="00853B2D">
        <w:rPr>
          <w:rFonts w:ascii="HG正楷書体-PRO" w:eastAsia="HG正楷書体-PRO" w:hint="eastAsia"/>
          <w:szCs w:val="21"/>
        </w:rPr>
        <w:t>、</w:t>
      </w:r>
      <w:r w:rsidR="00D678D0" w:rsidRPr="00853B2D">
        <w:rPr>
          <w:rFonts w:ascii="HG正楷書体-PRO" w:eastAsia="HG正楷書体-PRO" w:hint="eastAsia"/>
          <w:szCs w:val="21"/>
        </w:rPr>
        <w:t>保険料率を設定</w:t>
      </w:r>
      <w:r w:rsidR="001F724A" w:rsidRPr="00853B2D">
        <w:rPr>
          <w:rFonts w:ascii="HG正楷書体-PRO" w:eastAsia="HG正楷書体-PRO" w:hint="eastAsia"/>
          <w:szCs w:val="21"/>
        </w:rPr>
        <w:t>（改定）</w:t>
      </w:r>
      <w:r w:rsidR="00D678D0" w:rsidRPr="00853B2D">
        <w:rPr>
          <w:rFonts w:ascii="HG正楷書体-PRO" w:eastAsia="HG正楷書体-PRO" w:hint="eastAsia"/>
          <w:szCs w:val="21"/>
        </w:rPr>
        <w:t>していくことになります。</w:t>
      </w:r>
    </w:p>
    <w:p w14:paraId="2EDE12CB" w14:textId="5A2CD822" w:rsidR="00D678D0" w:rsidRPr="00853B2D" w:rsidRDefault="00AD3304" w:rsidP="00D678D0">
      <w:pPr>
        <w:ind w:firstLineChars="100" w:firstLine="210"/>
        <w:rPr>
          <w:rFonts w:ascii="HG正楷書体-PRO" w:eastAsia="HG正楷書体-PRO"/>
          <w:szCs w:val="21"/>
        </w:rPr>
      </w:pPr>
      <w:r w:rsidRPr="00853B2D">
        <w:rPr>
          <w:rFonts w:ascii="HG正楷書体-PRO" w:eastAsia="HG正楷書体-PRO" w:hint="eastAsia"/>
          <w:szCs w:val="21"/>
        </w:rPr>
        <w:t>保険料率の見直しは、被保険者のみなさま</w:t>
      </w:r>
      <w:r w:rsidR="00E0308F" w:rsidRPr="00853B2D">
        <w:rPr>
          <w:rFonts w:ascii="HG正楷書体-PRO" w:eastAsia="HG正楷書体-PRO" w:hint="eastAsia"/>
          <w:szCs w:val="21"/>
        </w:rPr>
        <w:t>と会社</w:t>
      </w:r>
      <w:r w:rsidR="00D678D0" w:rsidRPr="00853B2D">
        <w:rPr>
          <w:rFonts w:ascii="HG正楷書体-PRO" w:eastAsia="HG正楷書体-PRO" w:hint="eastAsia"/>
          <w:szCs w:val="21"/>
        </w:rPr>
        <w:t>の双方にとって影響が大きいため、法改正などの政府の動き</w:t>
      </w:r>
      <w:r w:rsidR="00BB0FCA" w:rsidRPr="00853B2D">
        <w:rPr>
          <w:rFonts w:ascii="HG正楷書体-PRO" w:eastAsia="HG正楷書体-PRO" w:hint="eastAsia"/>
          <w:szCs w:val="21"/>
        </w:rPr>
        <w:t>も</w:t>
      </w:r>
      <w:r w:rsidR="00D678D0" w:rsidRPr="00853B2D">
        <w:rPr>
          <w:rFonts w:ascii="HG正楷書体-PRO" w:eastAsia="HG正楷書体-PRO" w:hint="eastAsia"/>
          <w:szCs w:val="21"/>
        </w:rPr>
        <w:t>注視しながら、慎重に検討してまいります。</w:t>
      </w:r>
    </w:p>
    <w:p w14:paraId="1883C4B9" w14:textId="7E3FF441" w:rsidR="004356DA" w:rsidRPr="00853B2D" w:rsidRDefault="004356DA" w:rsidP="00D678D0">
      <w:pPr>
        <w:ind w:firstLineChars="100" w:firstLine="210"/>
        <w:rPr>
          <w:rFonts w:ascii="HG正楷書体-PRO" w:eastAsia="HG正楷書体-PRO"/>
          <w:szCs w:val="21"/>
        </w:rPr>
      </w:pPr>
      <w:r w:rsidRPr="00853B2D">
        <w:rPr>
          <w:rFonts w:ascii="HG正楷書体-PRO" w:eastAsia="HG正楷書体-PRO" w:hint="eastAsia"/>
          <w:szCs w:val="21"/>
        </w:rPr>
        <w:t>当組合としては、</w:t>
      </w:r>
      <w:r w:rsidR="00AD3304" w:rsidRPr="00853B2D">
        <w:rPr>
          <w:rFonts w:ascii="HG正楷書体-PRO" w:eastAsia="HG正楷書体-PRO" w:hint="eastAsia"/>
          <w:szCs w:val="21"/>
        </w:rPr>
        <w:t>引き続き</w:t>
      </w:r>
      <w:r w:rsidRPr="00853B2D">
        <w:rPr>
          <w:rFonts w:ascii="HG正楷書体-PRO" w:eastAsia="HG正楷書体-PRO" w:hint="eastAsia"/>
          <w:szCs w:val="21"/>
        </w:rPr>
        <w:t>医療費や納付金の適正化（抑制</w:t>
      </w:r>
      <w:r w:rsidR="0068598D" w:rsidRPr="00853B2D">
        <w:rPr>
          <w:rFonts w:ascii="HG正楷書体-PRO" w:eastAsia="HG正楷書体-PRO" w:hint="eastAsia"/>
          <w:szCs w:val="21"/>
        </w:rPr>
        <w:t>化</w:t>
      </w:r>
      <w:r w:rsidRPr="00853B2D">
        <w:rPr>
          <w:rFonts w:ascii="HG正楷書体-PRO" w:eastAsia="HG正楷書体-PRO" w:hint="eastAsia"/>
          <w:szCs w:val="21"/>
        </w:rPr>
        <w:t>）に有効な保健事業（健診結果に基づく</w:t>
      </w:r>
      <w:r w:rsidR="00AD3304" w:rsidRPr="00853B2D">
        <w:rPr>
          <w:rFonts w:ascii="HG正楷書体-PRO" w:eastAsia="HG正楷書体-PRO" w:hint="eastAsia"/>
          <w:szCs w:val="21"/>
        </w:rPr>
        <w:t>特定保健指導、高齢者保健指導、重症化予防事業等）に</w:t>
      </w:r>
      <w:r w:rsidR="00B90453" w:rsidRPr="00853B2D">
        <w:rPr>
          <w:rFonts w:ascii="HG正楷書体-PRO" w:eastAsia="HG正楷書体-PRO" w:hint="eastAsia"/>
          <w:szCs w:val="21"/>
        </w:rPr>
        <w:t>取組んでまいります。</w:t>
      </w:r>
    </w:p>
    <w:p w14:paraId="121EB1EB" w14:textId="38C529C0" w:rsidR="00D678D0" w:rsidRPr="00853B2D" w:rsidRDefault="008D2D49" w:rsidP="00D678D0">
      <w:pPr>
        <w:ind w:firstLineChars="100" w:firstLine="210"/>
        <w:rPr>
          <w:rFonts w:ascii="HG正楷書体-PRO" w:eastAsia="HG正楷書体-PRO"/>
          <w:szCs w:val="21"/>
        </w:rPr>
      </w:pPr>
      <w:r w:rsidRPr="00853B2D">
        <w:rPr>
          <w:rFonts w:ascii="HG正楷書体-PRO" w:eastAsia="HG正楷書体-PRO" w:hint="eastAsia"/>
          <w:szCs w:val="21"/>
        </w:rPr>
        <w:t>また、</w:t>
      </w:r>
      <w:r w:rsidR="00AD3304" w:rsidRPr="00853B2D">
        <w:rPr>
          <w:rFonts w:ascii="HG正楷書体-PRO" w:eastAsia="HG正楷書体-PRO" w:hint="eastAsia"/>
          <w:szCs w:val="21"/>
        </w:rPr>
        <w:t>上部団体である</w:t>
      </w:r>
      <w:r w:rsidRPr="00853B2D">
        <w:rPr>
          <w:rFonts w:ascii="HG正楷書体-PRO" w:eastAsia="HG正楷書体-PRO" w:hint="eastAsia"/>
          <w:szCs w:val="21"/>
        </w:rPr>
        <w:t>健康保険組合連合会を通じて政府</w:t>
      </w:r>
      <w:r w:rsidR="00361F5D" w:rsidRPr="00853B2D">
        <w:rPr>
          <w:rFonts w:ascii="HG正楷書体-PRO" w:eastAsia="HG正楷書体-PRO" w:hint="eastAsia"/>
          <w:szCs w:val="21"/>
        </w:rPr>
        <w:t>や厚生労働省に</w:t>
      </w:r>
      <w:r w:rsidR="00D678D0" w:rsidRPr="00853B2D">
        <w:rPr>
          <w:rFonts w:ascii="HG正楷書体-PRO" w:eastAsia="HG正楷書体-PRO" w:hint="eastAsia"/>
          <w:szCs w:val="21"/>
        </w:rPr>
        <w:t>対し</w:t>
      </w:r>
      <w:r w:rsidR="003F5BBC" w:rsidRPr="00853B2D">
        <w:rPr>
          <w:rFonts w:ascii="HG正楷書体-PRO" w:eastAsia="HG正楷書体-PRO" w:hint="eastAsia"/>
          <w:szCs w:val="21"/>
        </w:rPr>
        <w:t>て</w:t>
      </w:r>
      <w:r w:rsidR="00D678D0" w:rsidRPr="00853B2D">
        <w:rPr>
          <w:rFonts w:ascii="HG正楷書体-PRO" w:eastAsia="HG正楷書体-PRO" w:hint="eastAsia"/>
          <w:szCs w:val="21"/>
        </w:rPr>
        <w:t>、高齢者医療費の負担構造の</w:t>
      </w:r>
      <w:r w:rsidR="003F5BBC" w:rsidRPr="00853B2D">
        <w:rPr>
          <w:rFonts w:ascii="HG正楷書体-PRO" w:eastAsia="HG正楷書体-PRO" w:hint="eastAsia"/>
          <w:szCs w:val="21"/>
        </w:rPr>
        <w:t>見直しによる現役世代</w:t>
      </w:r>
      <w:r w:rsidR="00CB0E34" w:rsidRPr="00853B2D">
        <w:rPr>
          <w:rFonts w:ascii="HG正楷書体-PRO" w:eastAsia="HG正楷書体-PRO" w:hint="eastAsia"/>
          <w:szCs w:val="21"/>
        </w:rPr>
        <w:t>（健保組合）</w:t>
      </w:r>
      <w:r w:rsidR="003F5BBC" w:rsidRPr="00853B2D">
        <w:rPr>
          <w:rFonts w:ascii="HG正楷書体-PRO" w:eastAsia="HG正楷書体-PRO" w:hint="eastAsia"/>
          <w:szCs w:val="21"/>
        </w:rPr>
        <w:t>の</w:t>
      </w:r>
      <w:r w:rsidR="002E3FFC" w:rsidRPr="00853B2D">
        <w:rPr>
          <w:rFonts w:ascii="HG正楷書体-PRO" w:eastAsia="HG正楷書体-PRO" w:hint="eastAsia"/>
          <w:szCs w:val="21"/>
        </w:rPr>
        <w:t>納付金</w:t>
      </w:r>
      <w:r w:rsidR="003F5BBC" w:rsidRPr="00853B2D">
        <w:rPr>
          <w:rFonts w:ascii="HG正楷書体-PRO" w:eastAsia="HG正楷書体-PRO" w:hint="eastAsia"/>
          <w:szCs w:val="21"/>
        </w:rPr>
        <w:t>負担軽減と持続可能な医療保険制度の再構築</w:t>
      </w:r>
      <w:r w:rsidR="00D678D0" w:rsidRPr="00853B2D">
        <w:rPr>
          <w:rFonts w:ascii="HG正楷書体-PRO" w:eastAsia="HG正楷書体-PRO" w:hint="eastAsia"/>
          <w:szCs w:val="21"/>
        </w:rPr>
        <w:t>を強く求めてまいります。</w:t>
      </w:r>
    </w:p>
    <w:p w14:paraId="5B871654" w14:textId="77777777" w:rsidR="00853B2D" w:rsidRPr="00853B2D" w:rsidRDefault="00853B2D" w:rsidP="00D678D0">
      <w:pPr>
        <w:rPr>
          <w:rFonts w:ascii="HG正楷書体-PRO" w:eastAsia="HG正楷書体-PRO" w:hAnsi="ＭＳ 明朝" w:cs="Arial"/>
          <w:color w:val="000000"/>
          <w:szCs w:val="21"/>
        </w:rPr>
      </w:pPr>
    </w:p>
    <w:p w14:paraId="0D560C22" w14:textId="0111739D" w:rsidR="00D678D0" w:rsidRPr="005C262E" w:rsidRDefault="00D678D0" w:rsidP="00D678D0">
      <w:pPr>
        <w:rPr>
          <w:rFonts w:ascii="HG正楷書体-PRO" w:eastAsia="HG正楷書体-PRO" w:hAnsi="ＭＳ 明朝" w:cs="Arial"/>
          <w:b/>
          <w:color w:val="000000"/>
          <w:sz w:val="22"/>
          <w:szCs w:val="22"/>
        </w:rPr>
      </w:pPr>
      <w:r w:rsidRPr="005C262E">
        <w:rPr>
          <w:rFonts w:ascii="HG正楷書体-PRO" w:eastAsia="HG正楷書体-PRO" w:hAnsi="ＭＳ 明朝" w:cs="Arial" w:hint="eastAsia"/>
          <w:b/>
          <w:color w:val="000000"/>
          <w:sz w:val="22"/>
          <w:szCs w:val="22"/>
        </w:rPr>
        <w:t>●</w:t>
      </w:r>
      <w:r w:rsidR="00B63C96" w:rsidRPr="005C262E">
        <w:rPr>
          <w:rFonts w:ascii="HG正楷書体-PRO" w:eastAsia="HG正楷書体-PRO" w:hAnsi="ＭＳ 明朝" w:cs="Arial" w:hint="eastAsia"/>
          <w:b/>
          <w:color w:val="000000"/>
          <w:sz w:val="22"/>
          <w:szCs w:val="22"/>
        </w:rPr>
        <w:t>被保険者</w:t>
      </w:r>
      <w:r w:rsidRPr="005C262E">
        <w:rPr>
          <w:rFonts w:ascii="HG正楷書体-PRO" w:eastAsia="HG正楷書体-PRO" w:hAnsi="ＭＳ 明朝" w:cs="Arial" w:hint="eastAsia"/>
          <w:b/>
          <w:color w:val="000000"/>
          <w:sz w:val="22"/>
          <w:szCs w:val="22"/>
        </w:rPr>
        <w:t>負担保険料の引き上げ額</w:t>
      </w:r>
      <w:r w:rsidR="002F043E" w:rsidRPr="005C262E">
        <w:rPr>
          <w:rFonts w:ascii="HG正楷書体-PRO" w:eastAsia="HG正楷書体-PRO" w:hAnsi="ＭＳ 明朝" w:cs="Arial" w:hint="eastAsia"/>
          <w:b/>
          <w:color w:val="000000"/>
          <w:sz w:val="22"/>
          <w:szCs w:val="22"/>
        </w:rPr>
        <w:t>（</w:t>
      </w:r>
      <w:r w:rsidR="000E1A12" w:rsidRPr="005C262E">
        <w:rPr>
          <w:rFonts w:ascii="HG正楷書体-PRO" w:eastAsia="HG正楷書体-PRO" w:hAnsi="ＭＳ 明朝" w:cs="Arial" w:hint="eastAsia"/>
          <w:b/>
          <w:color w:val="000000"/>
          <w:sz w:val="22"/>
          <w:szCs w:val="22"/>
        </w:rPr>
        <w:t>＊</w:t>
      </w:r>
      <w:r w:rsidR="002F043E" w:rsidRPr="005C262E">
        <w:rPr>
          <w:rFonts w:ascii="HG正楷書体-PRO" w:eastAsia="HG正楷書体-PRO" w:hAnsi="ＭＳ 明朝" w:cs="Arial" w:hint="eastAsia"/>
          <w:b/>
          <w:color w:val="000000"/>
          <w:sz w:val="22"/>
          <w:szCs w:val="22"/>
        </w:rPr>
        <w:t>在職中の</w:t>
      </w:r>
      <w:r w:rsidR="000E1A12" w:rsidRPr="005C262E">
        <w:rPr>
          <w:rFonts w:ascii="HG正楷書体-PRO" w:eastAsia="HG正楷書体-PRO" w:hAnsi="ＭＳ 明朝" w:cs="Arial" w:hint="eastAsia"/>
          <w:b/>
          <w:color w:val="000000"/>
          <w:sz w:val="22"/>
          <w:szCs w:val="22"/>
        </w:rPr>
        <w:t>方の例）</w:t>
      </w:r>
    </w:p>
    <w:p w14:paraId="391C25A8" w14:textId="77777777" w:rsidR="00D678D0" w:rsidRPr="00853B2D" w:rsidRDefault="00231FD2" w:rsidP="00D678D0">
      <w:pPr>
        <w:ind w:firstLineChars="100" w:firstLine="210"/>
        <w:rPr>
          <w:rFonts w:ascii="HG正楷書体-PRO" w:eastAsia="HG正楷書体-PRO" w:hAnsi="ＭＳ 明朝" w:cs="Arial"/>
          <w:color w:val="000000"/>
          <w:szCs w:val="21"/>
        </w:rPr>
      </w:pPr>
      <w:bookmarkStart w:id="1" w:name="_Hlk205460382"/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【標準報酬月額４４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万円の場合】</w:t>
      </w:r>
    </w:p>
    <w:bookmarkEnd w:id="1"/>
    <w:p w14:paraId="07DD6571" w14:textId="07109C87" w:rsidR="000A5BF1" w:rsidRPr="00853B2D" w:rsidRDefault="00DB4106" w:rsidP="000A5BF1">
      <w:pPr>
        <w:ind w:firstLineChars="200" w:firstLine="420"/>
        <w:rPr>
          <w:rFonts w:ascii="HG正楷書体-PRO" w:eastAsia="HG正楷書体-PRO" w:hAnsi="ＭＳ 明朝" w:cs="Arial"/>
          <w:color w:val="000000"/>
          <w:szCs w:val="21"/>
        </w:rPr>
      </w:pP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健康</w:t>
      </w:r>
      <w:r w:rsidR="000A5BF1" w:rsidRPr="00853B2D">
        <w:rPr>
          <w:rFonts w:ascii="HG正楷書体-PRO" w:eastAsia="HG正楷書体-PRO" w:hAnsi="ＭＳ 明朝" w:cs="Arial" w:hint="eastAsia"/>
          <w:color w:val="000000"/>
          <w:szCs w:val="21"/>
        </w:rPr>
        <w:t>保険料</w:t>
      </w:r>
    </w:p>
    <w:p w14:paraId="5389577F" w14:textId="5BB23E66" w:rsidR="00D678D0" w:rsidRPr="00853B2D" w:rsidRDefault="00231FD2" w:rsidP="00D678D0">
      <w:pPr>
        <w:ind w:firstLineChars="400" w:firstLine="840"/>
        <w:rPr>
          <w:rFonts w:ascii="HG正楷書体-PRO" w:eastAsia="HG正楷書体-PRO" w:hAnsi="ＭＳ 明朝" w:cs="Arial"/>
          <w:color w:val="000000"/>
          <w:szCs w:val="21"/>
        </w:rPr>
      </w:pP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２０２</w:t>
      </w:r>
      <w:r w:rsidR="00DF41A4" w:rsidRPr="00853B2D">
        <w:rPr>
          <w:rFonts w:ascii="HG正楷書体-PRO" w:eastAsia="HG正楷書体-PRO" w:hAnsi="ＭＳ 明朝" w:cs="Arial" w:hint="eastAsia"/>
          <w:color w:val="000000"/>
          <w:szCs w:val="21"/>
        </w:rPr>
        <w:t>５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年度：</w:t>
      </w:r>
      <w:r w:rsidR="00361F5D" w:rsidRPr="00853B2D">
        <w:rPr>
          <w:rFonts w:ascii="HG正楷書体-PRO" w:eastAsia="HG正楷書体-PRO" w:hAnsi="ＭＳ 明朝" w:cs="Arial" w:hint="eastAsia"/>
          <w:color w:val="000000"/>
          <w:szCs w:val="21"/>
        </w:rPr>
        <w:t xml:space="preserve">　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４４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０,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０００円×４０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.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５‰＝１７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,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８２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０円</w:t>
      </w:r>
    </w:p>
    <w:p w14:paraId="56EE8CDC" w14:textId="6010C19E" w:rsidR="00D678D0" w:rsidRPr="00853B2D" w:rsidRDefault="00231FD2" w:rsidP="00D678D0">
      <w:pPr>
        <w:ind w:firstLineChars="400" w:firstLine="840"/>
        <w:rPr>
          <w:rFonts w:ascii="HG正楷書体-PRO" w:eastAsia="HG正楷書体-PRO" w:hAnsi="ＭＳ 明朝" w:cs="Arial"/>
          <w:color w:val="000000"/>
          <w:szCs w:val="21"/>
        </w:rPr>
      </w:pPr>
      <w:bookmarkStart w:id="2" w:name="_Hlk205460401"/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２０２</w:t>
      </w:r>
      <w:r w:rsidR="00DF41A4" w:rsidRPr="00853B2D">
        <w:rPr>
          <w:rFonts w:ascii="HG正楷書体-PRO" w:eastAsia="HG正楷書体-PRO" w:hAnsi="ＭＳ 明朝" w:cs="Arial" w:hint="eastAsia"/>
          <w:color w:val="000000"/>
          <w:szCs w:val="21"/>
        </w:rPr>
        <w:t>６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年度：</w:t>
      </w:r>
      <w:r w:rsidR="00361F5D" w:rsidRPr="00853B2D">
        <w:rPr>
          <w:rFonts w:ascii="HG正楷書体-PRO" w:eastAsia="HG正楷書体-PRO" w:hAnsi="ＭＳ 明朝" w:cs="Arial" w:hint="eastAsia"/>
          <w:color w:val="000000"/>
          <w:szCs w:val="21"/>
        </w:rPr>
        <w:t xml:space="preserve">　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４４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０,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０００円×４</w:t>
      </w:r>
      <w:r w:rsidR="00DF41A4" w:rsidRPr="00853B2D">
        <w:rPr>
          <w:rFonts w:ascii="HG正楷書体-PRO" w:eastAsia="HG正楷書体-PRO" w:hAnsi="ＭＳ 明朝" w:cs="Arial" w:hint="eastAsia"/>
          <w:color w:val="000000"/>
          <w:szCs w:val="21"/>
        </w:rPr>
        <w:t>４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.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０‰＝１</w:t>
      </w:r>
      <w:r w:rsidR="00DF41A4" w:rsidRPr="00853B2D">
        <w:rPr>
          <w:rFonts w:ascii="HG正楷書体-PRO" w:eastAsia="HG正楷書体-PRO" w:hAnsi="ＭＳ 明朝" w:cs="Arial" w:hint="eastAsia"/>
          <w:color w:val="000000"/>
          <w:szCs w:val="21"/>
        </w:rPr>
        <w:t>９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,</w:t>
      </w:r>
      <w:r w:rsidR="00DF41A4" w:rsidRPr="00853B2D">
        <w:rPr>
          <w:rFonts w:ascii="HG正楷書体-PRO" w:eastAsia="HG正楷書体-PRO" w:hAnsi="ＭＳ 明朝" w:cs="Arial" w:hint="eastAsia"/>
          <w:color w:val="000000"/>
          <w:szCs w:val="21"/>
        </w:rPr>
        <w:t>３６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０円</w:t>
      </w:r>
    </w:p>
    <w:bookmarkEnd w:id="2"/>
    <w:p w14:paraId="5C88A89D" w14:textId="166C309B" w:rsidR="000A5BF1" w:rsidRPr="00853B2D" w:rsidRDefault="00D678D0" w:rsidP="00DF41A4">
      <w:pPr>
        <w:rPr>
          <w:rFonts w:ascii="HG正楷書体-PRO" w:eastAsia="HG正楷書体-PRO" w:hAnsi="ＭＳ 明朝" w:cs="Arial"/>
          <w:b/>
          <w:color w:val="000000"/>
          <w:szCs w:val="21"/>
          <w:u w:val="single"/>
        </w:rPr>
      </w:pP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 xml:space="preserve">　　　　　　　　　　　　　　　　　　　</w:t>
      </w:r>
      <w:r w:rsidRPr="00853B2D">
        <w:rPr>
          <w:rFonts w:ascii="HG正楷書体-PRO" w:eastAsia="HG正楷書体-PRO" w:hAnsi="ＭＳ 明朝" w:cs="Arial" w:hint="eastAsia"/>
          <w:b/>
          <w:color w:val="000000"/>
          <w:szCs w:val="21"/>
          <w:u w:val="single"/>
        </w:rPr>
        <w:t xml:space="preserve"> </w:t>
      </w:r>
      <w:r w:rsidR="00231FD2" w:rsidRPr="00853B2D">
        <w:rPr>
          <w:rFonts w:ascii="HG正楷書体-PRO" w:eastAsia="HG正楷書体-PRO" w:hAnsi="ＭＳ 明朝" w:cs="Arial" w:hint="eastAsia"/>
          <w:b/>
          <w:color w:val="000000"/>
          <w:szCs w:val="21"/>
          <w:u w:val="single"/>
        </w:rPr>
        <w:t>引き上げ額：</w:t>
      </w:r>
      <w:r w:rsidR="00DF41A4" w:rsidRPr="00853B2D">
        <w:rPr>
          <w:rFonts w:ascii="HG正楷書体-PRO" w:eastAsia="HG正楷書体-PRO" w:hAnsi="ＭＳ 明朝" w:cs="Arial" w:hint="eastAsia"/>
          <w:b/>
          <w:color w:val="000000"/>
          <w:szCs w:val="21"/>
          <w:u w:val="single"/>
        </w:rPr>
        <w:t>１,５４０</w:t>
      </w:r>
      <w:r w:rsidRPr="00853B2D">
        <w:rPr>
          <w:rFonts w:ascii="HG正楷書体-PRO" w:eastAsia="HG正楷書体-PRO" w:hAnsi="ＭＳ 明朝" w:cs="Arial" w:hint="eastAsia"/>
          <w:b/>
          <w:color w:val="000000"/>
          <w:szCs w:val="21"/>
          <w:u w:val="single"/>
        </w:rPr>
        <w:t>円／月</w:t>
      </w:r>
    </w:p>
    <w:p w14:paraId="440CC79D" w14:textId="1D0C6C33" w:rsidR="00D678D0" w:rsidRPr="00853B2D" w:rsidRDefault="00231FD2" w:rsidP="00542146">
      <w:pPr>
        <w:ind w:firstLineChars="100" w:firstLine="210"/>
        <w:rPr>
          <w:rFonts w:ascii="HG正楷書体-PRO" w:eastAsia="HG正楷書体-PRO" w:hAnsi="ＭＳ 明朝" w:cs="Arial"/>
          <w:color w:val="000000"/>
          <w:szCs w:val="21"/>
        </w:rPr>
      </w:pPr>
      <w:bookmarkStart w:id="3" w:name="_Hlk205463899"/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【賞与支給額</w:t>
      </w:r>
      <w:r w:rsidR="00361F5D" w:rsidRPr="00853B2D">
        <w:rPr>
          <w:rFonts w:ascii="HG正楷書体-PRO" w:eastAsia="HG正楷書体-PRO" w:hAnsi="ＭＳ 明朝" w:cs="Arial" w:hint="eastAsia"/>
          <w:color w:val="000000"/>
          <w:szCs w:val="21"/>
        </w:rPr>
        <w:t>１０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０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万円の場合】</w:t>
      </w:r>
    </w:p>
    <w:bookmarkEnd w:id="3"/>
    <w:p w14:paraId="39529ACB" w14:textId="18E59463" w:rsidR="000A5BF1" w:rsidRPr="00853B2D" w:rsidRDefault="00DB4106" w:rsidP="000A5BF1">
      <w:pPr>
        <w:ind w:firstLineChars="200" w:firstLine="420"/>
        <w:rPr>
          <w:rFonts w:ascii="HG正楷書体-PRO" w:eastAsia="HG正楷書体-PRO" w:hAnsi="ＭＳ 明朝" w:cs="Arial"/>
          <w:color w:val="000000"/>
          <w:szCs w:val="21"/>
        </w:rPr>
      </w:pP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健康</w:t>
      </w:r>
      <w:r w:rsidR="000A5BF1" w:rsidRPr="00853B2D">
        <w:rPr>
          <w:rFonts w:ascii="HG正楷書体-PRO" w:eastAsia="HG正楷書体-PRO" w:hAnsi="ＭＳ 明朝" w:cs="Arial" w:hint="eastAsia"/>
          <w:color w:val="000000"/>
          <w:szCs w:val="21"/>
        </w:rPr>
        <w:t>保険料</w:t>
      </w:r>
    </w:p>
    <w:p w14:paraId="3109368A" w14:textId="3340DA89" w:rsidR="00D678D0" w:rsidRPr="00853B2D" w:rsidRDefault="00331CD6" w:rsidP="00D678D0">
      <w:pPr>
        <w:ind w:firstLineChars="400" w:firstLine="840"/>
        <w:rPr>
          <w:rFonts w:ascii="HG正楷書体-PRO" w:eastAsia="HG正楷書体-PRO" w:hAnsi="ＭＳ 明朝" w:cs="Arial"/>
          <w:color w:val="000000"/>
          <w:szCs w:val="21"/>
        </w:rPr>
      </w:pP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２０２</w:t>
      </w:r>
      <w:r w:rsidR="00DF41A4" w:rsidRPr="00853B2D">
        <w:rPr>
          <w:rFonts w:ascii="HG正楷書体-PRO" w:eastAsia="HG正楷書体-PRO" w:hAnsi="ＭＳ 明朝" w:cs="Arial" w:hint="eastAsia"/>
          <w:color w:val="000000"/>
          <w:szCs w:val="21"/>
        </w:rPr>
        <w:t>５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年度：</w:t>
      </w:r>
      <w:r w:rsidR="00361F5D" w:rsidRPr="00853B2D">
        <w:rPr>
          <w:rFonts w:ascii="HG正楷書体-PRO" w:eastAsia="HG正楷書体-PRO" w:hAnsi="ＭＳ 明朝" w:cs="Arial" w:hint="eastAsia"/>
          <w:color w:val="000000"/>
          <w:szCs w:val="21"/>
        </w:rPr>
        <w:t>１,０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００,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０００円×４０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.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５‰＝</w:t>
      </w:r>
      <w:r w:rsidR="00361F5D" w:rsidRPr="00853B2D">
        <w:rPr>
          <w:rFonts w:ascii="HG正楷書体-PRO" w:eastAsia="HG正楷書体-PRO" w:hAnsi="ＭＳ 明朝" w:cs="Arial" w:hint="eastAsia"/>
          <w:color w:val="000000"/>
          <w:szCs w:val="21"/>
        </w:rPr>
        <w:t>４０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,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５</w:t>
      </w:r>
      <w:r w:rsidR="00361F5D" w:rsidRPr="00853B2D">
        <w:rPr>
          <w:rFonts w:ascii="HG正楷書体-PRO" w:eastAsia="HG正楷書体-PRO" w:hAnsi="ＭＳ 明朝" w:cs="Arial" w:hint="eastAsia"/>
          <w:color w:val="000000"/>
          <w:szCs w:val="21"/>
        </w:rPr>
        <w:t>０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０円</w:t>
      </w:r>
    </w:p>
    <w:p w14:paraId="497E08F9" w14:textId="5209D9DF" w:rsidR="00D678D0" w:rsidRPr="00853B2D" w:rsidRDefault="00331CD6" w:rsidP="00D678D0">
      <w:pPr>
        <w:ind w:firstLineChars="400" w:firstLine="840"/>
        <w:rPr>
          <w:rFonts w:ascii="HG正楷書体-PRO" w:eastAsia="HG正楷書体-PRO" w:hAnsi="ＭＳ 明朝" w:cs="Arial"/>
          <w:color w:val="000000"/>
          <w:szCs w:val="21"/>
        </w:rPr>
      </w:pPr>
      <w:bookmarkStart w:id="4" w:name="_Hlk205463918"/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２０２</w:t>
      </w:r>
      <w:r w:rsidR="00DF41A4" w:rsidRPr="00853B2D">
        <w:rPr>
          <w:rFonts w:ascii="HG正楷書体-PRO" w:eastAsia="HG正楷書体-PRO" w:hAnsi="ＭＳ 明朝" w:cs="Arial" w:hint="eastAsia"/>
          <w:color w:val="000000"/>
          <w:szCs w:val="21"/>
        </w:rPr>
        <w:t>６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年度：</w:t>
      </w:r>
      <w:r w:rsidR="00361F5D" w:rsidRPr="00853B2D">
        <w:rPr>
          <w:rFonts w:ascii="HG正楷書体-PRO" w:eastAsia="HG正楷書体-PRO" w:hAnsi="ＭＳ 明朝" w:cs="Arial" w:hint="eastAsia"/>
          <w:color w:val="000000"/>
          <w:szCs w:val="21"/>
        </w:rPr>
        <w:t>１,０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００,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０００円×４</w:t>
      </w:r>
      <w:r w:rsidR="00DF41A4" w:rsidRPr="00853B2D">
        <w:rPr>
          <w:rFonts w:ascii="HG正楷書体-PRO" w:eastAsia="HG正楷書体-PRO" w:hAnsi="ＭＳ 明朝" w:cs="Arial" w:hint="eastAsia"/>
          <w:color w:val="000000"/>
          <w:szCs w:val="21"/>
        </w:rPr>
        <w:t>４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.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０‰＝</w:t>
      </w:r>
      <w:r w:rsidR="00361F5D" w:rsidRPr="00853B2D">
        <w:rPr>
          <w:rFonts w:ascii="HG正楷書体-PRO" w:eastAsia="HG正楷書体-PRO" w:hAnsi="ＭＳ 明朝" w:cs="Arial" w:hint="eastAsia"/>
          <w:color w:val="000000"/>
          <w:szCs w:val="21"/>
        </w:rPr>
        <w:t>４４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,</w:t>
      </w:r>
      <w:r w:rsidR="00361F5D" w:rsidRPr="00853B2D">
        <w:rPr>
          <w:rFonts w:ascii="HG正楷書体-PRO" w:eastAsia="HG正楷書体-PRO" w:hAnsi="ＭＳ 明朝" w:cs="Arial" w:hint="eastAsia"/>
          <w:color w:val="000000"/>
          <w:szCs w:val="21"/>
        </w:rPr>
        <w:t>０</w:t>
      </w:r>
      <w:r w:rsidR="00D678D0" w:rsidRPr="00853B2D">
        <w:rPr>
          <w:rFonts w:ascii="HG正楷書体-PRO" w:eastAsia="HG正楷書体-PRO" w:hAnsi="ＭＳ 明朝" w:cs="Arial" w:hint="eastAsia"/>
          <w:color w:val="000000"/>
          <w:szCs w:val="21"/>
        </w:rPr>
        <w:t>００円</w:t>
      </w:r>
    </w:p>
    <w:bookmarkEnd w:id="4"/>
    <w:p w14:paraId="032B252F" w14:textId="5828348A" w:rsidR="00D678D0" w:rsidRPr="00853B2D" w:rsidRDefault="00D678D0" w:rsidP="00D678D0">
      <w:pPr>
        <w:rPr>
          <w:rFonts w:ascii="HG正楷書体-PRO" w:eastAsia="HG正楷書体-PRO" w:hAnsi="ＭＳ 明朝" w:cs="Arial"/>
          <w:b/>
          <w:color w:val="000000"/>
          <w:szCs w:val="21"/>
          <w:u w:val="single"/>
        </w:rPr>
      </w:pP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 xml:space="preserve">　　　　　　　　　　　　　　　　　　　</w:t>
      </w:r>
      <w:r w:rsidRPr="00853B2D">
        <w:rPr>
          <w:rFonts w:ascii="HG正楷書体-PRO" w:eastAsia="HG正楷書体-PRO" w:hAnsi="ＭＳ 明朝" w:cs="Arial" w:hint="eastAsia"/>
          <w:b/>
          <w:color w:val="000000"/>
          <w:szCs w:val="21"/>
          <w:u w:val="single"/>
        </w:rPr>
        <w:t xml:space="preserve"> </w:t>
      </w:r>
      <w:r w:rsidR="00331CD6" w:rsidRPr="00853B2D">
        <w:rPr>
          <w:rFonts w:ascii="HG正楷書体-PRO" w:eastAsia="HG正楷書体-PRO" w:hAnsi="ＭＳ 明朝" w:cs="Arial" w:hint="eastAsia"/>
          <w:b/>
          <w:color w:val="000000"/>
          <w:szCs w:val="21"/>
          <w:u w:val="single"/>
        </w:rPr>
        <w:t>引き上げ額：</w:t>
      </w:r>
      <w:r w:rsidR="00DF41A4" w:rsidRPr="00853B2D">
        <w:rPr>
          <w:rFonts w:ascii="HG正楷書体-PRO" w:eastAsia="HG正楷書体-PRO" w:hAnsi="ＭＳ 明朝" w:cs="Arial" w:hint="eastAsia"/>
          <w:b/>
          <w:color w:val="000000"/>
          <w:szCs w:val="21"/>
          <w:u w:val="single"/>
        </w:rPr>
        <w:t>３</w:t>
      </w:r>
      <w:r w:rsidRPr="00853B2D">
        <w:rPr>
          <w:rFonts w:ascii="HG正楷書体-PRO" w:eastAsia="HG正楷書体-PRO" w:hAnsi="ＭＳ 明朝" w:cs="Arial" w:hint="eastAsia"/>
          <w:b/>
          <w:color w:val="000000"/>
          <w:szCs w:val="21"/>
          <w:u w:val="single"/>
        </w:rPr>
        <w:t>,</w:t>
      </w:r>
      <w:r w:rsidR="00361F5D" w:rsidRPr="00853B2D">
        <w:rPr>
          <w:rFonts w:ascii="HG正楷書体-PRO" w:eastAsia="HG正楷書体-PRO" w:hAnsi="ＭＳ 明朝" w:cs="Arial" w:hint="eastAsia"/>
          <w:b/>
          <w:color w:val="000000"/>
          <w:szCs w:val="21"/>
          <w:u w:val="single"/>
        </w:rPr>
        <w:t>５０</w:t>
      </w:r>
      <w:r w:rsidRPr="00853B2D">
        <w:rPr>
          <w:rFonts w:ascii="HG正楷書体-PRO" w:eastAsia="HG正楷書体-PRO" w:hAnsi="ＭＳ 明朝" w:cs="Arial" w:hint="eastAsia"/>
          <w:b/>
          <w:color w:val="000000"/>
          <w:szCs w:val="21"/>
          <w:u w:val="single"/>
        </w:rPr>
        <w:t>０円／期</w:t>
      </w:r>
    </w:p>
    <w:p w14:paraId="2C6E8E5F" w14:textId="77777777" w:rsidR="00157355" w:rsidRPr="00853B2D" w:rsidRDefault="00157355" w:rsidP="00D678D0">
      <w:pPr>
        <w:rPr>
          <w:rFonts w:ascii="HG正楷書体-PRO" w:eastAsia="HG正楷書体-PRO" w:hAnsi="ＭＳ 明朝" w:cs="Arial"/>
          <w:color w:val="000000"/>
          <w:szCs w:val="21"/>
        </w:rPr>
      </w:pPr>
    </w:p>
    <w:p w14:paraId="1EA918CE" w14:textId="6FB928F7" w:rsidR="008330EF" w:rsidRPr="00853B2D" w:rsidRDefault="008330EF" w:rsidP="00D678D0">
      <w:pPr>
        <w:rPr>
          <w:rFonts w:ascii="HG正楷書体-PRO" w:eastAsia="HG正楷書体-PRO" w:hAnsi="ＭＳ 明朝" w:cs="Arial"/>
          <w:b/>
          <w:bCs/>
          <w:color w:val="000000"/>
          <w:szCs w:val="21"/>
        </w:rPr>
      </w:pPr>
      <w:r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</w:rPr>
        <w:t>●子</w:t>
      </w:r>
      <w:r w:rsidR="004A7936"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</w:rPr>
        <w:t>ども</w:t>
      </w:r>
      <w:r w:rsidR="0033106C">
        <w:rPr>
          <w:rFonts w:ascii="HG正楷書体-PRO" w:eastAsia="HG正楷書体-PRO" w:hAnsi="ＭＳ 明朝" w:cs="Arial" w:hint="eastAsia"/>
          <w:b/>
          <w:bCs/>
          <w:color w:val="000000"/>
          <w:szCs w:val="21"/>
        </w:rPr>
        <w:t>・</w:t>
      </w:r>
      <w:r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</w:rPr>
        <w:t>子育て支援金の徴収</w:t>
      </w:r>
      <w:r w:rsidR="004A7936"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</w:rPr>
        <w:t>開始</w:t>
      </w:r>
      <w:r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</w:rPr>
        <w:t>について</w:t>
      </w:r>
      <w:r w:rsidR="00C60AD6"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</w:rPr>
        <w:t>（</w:t>
      </w:r>
      <w:r w:rsidR="00B63C96"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</w:rPr>
        <w:t>被保険者</w:t>
      </w:r>
      <w:r w:rsidR="00C60AD6"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</w:rPr>
        <w:t>負担額）</w:t>
      </w:r>
    </w:p>
    <w:p w14:paraId="4BAD5EB2" w14:textId="253859AE" w:rsidR="008330EF" w:rsidRPr="00853B2D" w:rsidRDefault="008330EF" w:rsidP="00D678D0">
      <w:pPr>
        <w:rPr>
          <w:rFonts w:ascii="HG正楷書体-PRO" w:eastAsia="HG正楷書体-PRO" w:hAnsi="ＭＳ 明朝" w:cs="Arial"/>
          <w:color w:val="000000"/>
          <w:szCs w:val="21"/>
        </w:rPr>
      </w:pP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 xml:space="preserve">　２０２６年度から</w:t>
      </w:r>
      <w:r w:rsidR="005E512B">
        <w:rPr>
          <w:rFonts w:ascii="HG正楷書体-PRO" w:eastAsia="HG正楷書体-PRO" w:hAnsi="ＭＳ 明朝" w:cs="Arial" w:hint="eastAsia"/>
          <w:color w:val="000000"/>
          <w:szCs w:val="21"/>
        </w:rPr>
        <w:t>、</w:t>
      </w:r>
      <w:r w:rsidR="00DE0BA6" w:rsidRPr="00853B2D">
        <w:rPr>
          <w:rFonts w:ascii="HG正楷書体-PRO" w:eastAsia="HG正楷書体-PRO" w:hAnsi="ＭＳ 明朝" w:cs="Arial" w:hint="eastAsia"/>
          <w:color w:val="000000"/>
          <w:szCs w:val="21"/>
        </w:rPr>
        <w:t>子</w:t>
      </w:r>
      <w:r w:rsidR="00DD05E1" w:rsidRPr="00853B2D">
        <w:rPr>
          <w:rFonts w:ascii="HG正楷書体-PRO" w:eastAsia="HG正楷書体-PRO" w:hAnsi="ＭＳ 明朝" w:cs="Arial" w:hint="eastAsia"/>
          <w:color w:val="000000"/>
          <w:szCs w:val="21"/>
        </w:rPr>
        <w:t>ども</w:t>
      </w:r>
      <w:r w:rsidR="0033106C">
        <w:rPr>
          <w:rFonts w:ascii="HG正楷書体-PRO" w:eastAsia="HG正楷書体-PRO" w:hAnsi="ＭＳ 明朝" w:cs="Arial" w:hint="eastAsia"/>
          <w:color w:val="000000"/>
          <w:szCs w:val="21"/>
        </w:rPr>
        <w:t>・</w:t>
      </w:r>
      <w:r w:rsidR="00DE0BA6" w:rsidRPr="00853B2D">
        <w:rPr>
          <w:rFonts w:ascii="HG正楷書体-PRO" w:eastAsia="HG正楷書体-PRO" w:hAnsi="ＭＳ 明朝" w:cs="Arial" w:hint="eastAsia"/>
          <w:color w:val="000000"/>
          <w:szCs w:val="21"/>
        </w:rPr>
        <w:t>子育て支援金の徴収が始まり</w:t>
      </w:r>
      <w:r w:rsidR="00F2033F" w:rsidRPr="00853B2D">
        <w:rPr>
          <w:rFonts w:ascii="HG正楷書体-PRO" w:eastAsia="HG正楷書体-PRO" w:hAnsi="ＭＳ 明朝" w:cs="Arial" w:hint="eastAsia"/>
          <w:color w:val="000000"/>
          <w:szCs w:val="21"/>
        </w:rPr>
        <w:t>（</w:t>
      </w:r>
      <w:r w:rsidR="00040DA3" w:rsidRPr="00853B2D">
        <w:rPr>
          <w:rFonts w:ascii="HG正楷書体-PRO" w:eastAsia="HG正楷書体-PRO" w:hAnsi="ＭＳ 明朝" w:cs="Arial" w:hint="eastAsia"/>
          <w:color w:val="000000"/>
          <w:szCs w:val="21"/>
        </w:rPr>
        <w:t>２０２６年</w:t>
      </w:r>
      <w:r w:rsidR="001932DB" w:rsidRPr="00853B2D">
        <w:rPr>
          <w:rFonts w:ascii="HG正楷書体-PRO" w:eastAsia="HG正楷書体-PRO" w:hAnsi="ＭＳ 明朝" w:cs="Arial" w:hint="eastAsia"/>
          <w:color w:val="000000"/>
          <w:szCs w:val="21"/>
        </w:rPr>
        <w:t>５</w:t>
      </w:r>
      <w:r w:rsidR="00F2033F" w:rsidRPr="00853B2D">
        <w:rPr>
          <w:rFonts w:ascii="HG正楷書体-PRO" w:eastAsia="HG正楷書体-PRO" w:hAnsi="ＭＳ 明朝" w:cs="Arial" w:hint="eastAsia"/>
          <w:color w:val="000000"/>
          <w:szCs w:val="21"/>
        </w:rPr>
        <w:t>月度給与から）</w:t>
      </w:r>
      <w:r w:rsidR="00DE0BA6" w:rsidRPr="00853B2D">
        <w:rPr>
          <w:rFonts w:ascii="HG正楷書体-PRO" w:eastAsia="HG正楷書体-PRO" w:hAnsi="ＭＳ 明朝" w:cs="Arial" w:hint="eastAsia"/>
          <w:color w:val="000000"/>
          <w:szCs w:val="21"/>
        </w:rPr>
        <w:t>、</w:t>
      </w:r>
      <w:r w:rsidR="00DE0BA6"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</w:rPr>
        <w:t>健康保険組合等各</w:t>
      </w:r>
      <w:r w:rsidR="00BB0FCA"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</w:rPr>
        <w:t>医療</w:t>
      </w:r>
      <w:r w:rsidR="00DE0BA6"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</w:rPr>
        <w:t>保険者が徴収事務を</w:t>
      </w:r>
      <w:r w:rsidR="004A7936"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</w:rPr>
        <w:t>担当</w:t>
      </w:r>
      <w:r w:rsidR="00EA5794"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</w:rPr>
        <w:t>（代行徴収）</w:t>
      </w:r>
      <w:r w:rsidR="00DE0BA6" w:rsidRPr="00853B2D">
        <w:rPr>
          <w:rFonts w:ascii="HG正楷書体-PRO" w:eastAsia="HG正楷書体-PRO" w:hAnsi="ＭＳ 明朝" w:cs="Arial" w:hint="eastAsia"/>
          <w:color w:val="000000"/>
          <w:szCs w:val="21"/>
        </w:rPr>
        <w:t>することとなりました。</w:t>
      </w:r>
    </w:p>
    <w:p w14:paraId="48E4FE45" w14:textId="77777777" w:rsidR="00DE0BA6" w:rsidRPr="00853B2D" w:rsidRDefault="00DE0BA6" w:rsidP="00DE0BA6">
      <w:pPr>
        <w:ind w:firstLineChars="100" w:firstLine="210"/>
        <w:rPr>
          <w:rFonts w:ascii="HG正楷書体-PRO" w:eastAsia="HG正楷書体-PRO" w:hAnsi="ＭＳ 明朝" w:cs="Arial"/>
          <w:color w:val="000000"/>
          <w:szCs w:val="21"/>
        </w:rPr>
      </w:pP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【標準報酬月額４４万円の場合】</w:t>
      </w:r>
    </w:p>
    <w:p w14:paraId="34BB2199" w14:textId="2C2385EB" w:rsidR="00DE0BA6" w:rsidRPr="00853B2D" w:rsidRDefault="00DE0BA6" w:rsidP="00DE0BA6">
      <w:pPr>
        <w:ind w:firstLineChars="400" w:firstLine="840"/>
        <w:rPr>
          <w:rFonts w:ascii="HG正楷書体-PRO" w:eastAsia="HG正楷書体-PRO" w:hAnsi="ＭＳ 明朝" w:cs="Arial"/>
          <w:color w:val="000000"/>
          <w:szCs w:val="21"/>
        </w:rPr>
      </w:pP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２０２６年度：　４４０,０００円×</w:t>
      </w:r>
      <w:r w:rsidR="004A7936" w:rsidRPr="00853B2D">
        <w:rPr>
          <w:rFonts w:ascii="HG正楷書体-PRO" w:eastAsia="HG正楷書体-PRO" w:hAnsi="ＭＳ 明朝" w:cs="Arial" w:hint="eastAsia"/>
          <w:color w:val="000000"/>
          <w:szCs w:val="21"/>
        </w:rPr>
        <w:t>１.</w:t>
      </w:r>
      <w:r w:rsidR="00466558" w:rsidRPr="00853B2D">
        <w:rPr>
          <w:rFonts w:ascii="HG正楷書体-PRO" w:eastAsia="HG正楷書体-PRO" w:hAnsi="ＭＳ 明朝" w:cs="Arial" w:hint="eastAsia"/>
          <w:color w:val="000000"/>
          <w:szCs w:val="21"/>
        </w:rPr>
        <w:t>１５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‰＝</w:t>
      </w:r>
      <w:r w:rsidR="004A7936" w:rsidRPr="00853B2D">
        <w:rPr>
          <w:rFonts w:ascii="HG正楷書体-PRO" w:eastAsia="HG正楷書体-PRO" w:hAnsi="ＭＳ 明朝" w:cs="Arial" w:hint="eastAsia"/>
          <w:color w:val="000000"/>
          <w:szCs w:val="21"/>
        </w:rPr>
        <w:t xml:space="preserve">　 </w:t>
      </w:r>
      <w:r w:rsidR="0090045C"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  <w:u w:val="single"/>
        </w:rPr>
        <w:t>５</w:t>
      </w:r>
      <w:r w:rsidR="00466558"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  <w:u w:val="single"/>
        </w:rPr>
        <w:t>０６</w:t>
      </w:r>
      <w:r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  <w:u w:val="single"/>
        </w:rPr>
        <w:t>円</w:t>
      </w:r>
      <w:r w:rsidR="00BB0FCA"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  <w:u w:val="single"/>
        </w:rPr>
        <w:t>／月</w:t>
      </w:r>
    </w:p>
    <w:p w14:paraId="1F65D408" w14:textId="77777777" w:rsidR="004A7936" w:rsidRPr="00853B2D" w:rsidRDefault="004A7936" w:rsidP="004A7936">
      <w:pPr>
        <w:ind w:firstLineChars="100" w:firstLine="210"/>
        <w:rPr>
          <w:rFonts w:ascii="HG正楷書体-PRO" w:eastAsia="HG正楷書体-PRO" w:hAnsi="ＭＳ 明朝" w:cs="Arial"/>
          <w:color w:val="000000"/>
          <w:szCs w:val="21"/>
        </w:rPr>
      </w:pP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【賞与支給額１００万円の場合】</w:t>
      </w:r>
    </w:p>
    <w:p w14:paraId="143EC105" w14:textId="0EF4615C" w:rsidR="004A7936" w:rsidRPr="00853B2D" w:rsidRDefault="004A7936" w:rsidP="004A7936">
      <w:pPr>
        <w:ind w:firstLineChars="400" w:firstLine="840"/>
        <w:rPr>
          <w:rFonts w:ascii="HG正楷書体-PRO" w:eastAsia="HG正楷書体-PRO" w:hAnsi="ＭＳ 明朝" w:cs="Arial"/>
          <w:color w:val="000000"/>
          <w:szCs w:val="21"/>
        </w:rPr>
      </w:pP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２０２６年度：１,０００,０００円×１.</w:t>
      </w:r>
      <w:r w:rsidR="00466558" w:rsidRPr="00853B2D">
        <w:rPr>
          <w:rFonts w:ascii="HG正楷書体-PRO" w:eastAsia="HG正楷書体-PRO" w:hAnsi="ＭＳ 明朝" w:cs="Arial" w:hint="eastAsia"/>
          <w:color w:val="000000"/>
          <w:szCs w:val="21"/>
        </w:rPr>
        <w:t>１５</w:t>
      </w:r>
      <w:r w:rsidRPr="00853B2D">
        <w:rPr>
          <w:rFonts w:ascii="HG正楷書体-PRO" w:eastAsia="HG正楷書体-PRO" w:hAnsi="ＭＳ 明朝" w:cs="Arial" w:hint="eastAsia"/>
          <w:color w:val="000000"/>
          <w:szCs w:val="21"/>
        </w:rPr>
        <w:t>‰＝</w:t>
      </w:r>
      <w:r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  <w:u w:val="single"/>
        </w:rPr>
        <w:t>１,</w:t>
      </w:r>
      <w:r w:rsidR="00466558"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  <w:u w:val="single"/>
        </w:rPr>
        <w:t>１５</w:t>
      </w:r>
      <w:r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  <w:u w:val="single"/>
        </w:rPr>
        <w:t>０円</w:t>
      </w:r>
      <w:r w:rsidR="00BB0FCA"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  <w:u w:val="single"/>
        </w:rPr>
        <w:t>／</w:t>
      </w:r>
      <w:r w:rsidR="00487A3C" w:rsidRPr="00853B2D">
        <w:rPr>
          <w:rFonts w:ascii="HG正楷書体-PRO" w:eastAsia="HG正楷書体-PRO" w:hAnsi="ＭＳ 明朝" w:cs="Arial" w:hint="eastAsia"/>
          <w:b/>
          <w:bCs/>
          <w:color w:val="000000"/>
          <w:szCs w:val="21"/>
          <w:u w:val="single"/>
        </w:rPr>
        <w:t>期</w:t>
      </w:r>
    </w:p>
    <w:p w14:paraId="578861FB" w14:textId="2D3028D4" w:rsidR="00C60AD6" w:rsidRDefault="00AB48DB" w:rsidP="00D678D0">
      <w:pPr>
        <w:rPr>
          <w:rFonts w:ascii="HG正楷書体-PRO" w:eastAsia="HG正楷書体-PRO" w:hAnsi="ＭＳ 明朝" w:cs="Arial"/>
          <w:color w:val="000000"/>
          <w:sz w:val="20"/>
          <w:szCs w:val="20"/>
        </w:rPr>
      </w:pPr>
      <w:r>
        <w:rPr>
          <w:rFonts w:ascii="HG正楷書体-PRO" w:eastAsia="HG正楷書体-PRO" w:hAnsi="ＭＳ 明朝" w:cs="Arial" w:hint="eastAsia"/>
          <w:color w:val="000000"/>
          <w:sz w:val="20"/>
          <w:szCs w:val="20"/>
        </w:rPr>
        <w:t>＊子ども</w:t>
      </w:r>
      <w:r w:rsidR="0033106C">
        <w:rPr>
          <w:rFonts w:ascii="HG正楷書体-PRO" w:eastAsia="HG正楷書体-PRO" w:hAnsi="ＭＳ 明朝" w:cs="Arial" w:hint="eastAsia"/>
          <w:color w:val="000000"/>
          <w:sz w:val="20"/>
          <w:szCs w:val="20"/>
        </w:rPr>
        <w:t>・</w:t>
      </w:r>
      <w:r>
        <w:rPr>
          <w:rFonts w:ascii="HG正楷書体-PRO" w:eastAsia="HG正楷書体-PRO" w:hAnsi="ＭＳ 明朝" w:cs="Arial" w:hint="eastAsia"/>
          <w:color w:val="000000"/>
          <w:sz w:val="20"/>
          <w:szCs w:val="20"/>
        </w:rPr>
        <w:t>子育て支援金の料率は会社負担分・</w:t>
      </w:r>
      <w:r w:rsidR="00B63C96">
        <w:rPr>
          <w:rFonts w:ascii="HG正楷書体-PRO" w:eastAsia="HG正楷書体-PRO" w:hAnsi="ＭＳ 明朝" w:cs="Arial" w:hint="eastAsia"/>
          <w:color w:val="000000"/>
          <w:sz w:val="20"/>
          <w:szCs w:val="20"/>
        </w:rPr>
        <w:t>被保険者</w:t>
      </w:r>
      <w:r>
        <w:rPr>
          <w:rFonts w:ascii="HG正楷書体-PRO" w:eastAsia="HG正楷書体-PRO" w:hAnsi="ＭＳ 明朝" w:cs="Arial" w:hint="eastAsia"/>
          <w:color w:val="000000"/>
          <w:sz w:val="20"/>
          <w:szCs w:val="20"/>
        </w:rPr>
        <w:t>負担分ともに</w:t>
      </w:r>
      <w:r w:rsidR="00C60AD6">
        <w:rPr>
          <w:rFonts w:ascii="HG正楷書体-PRO" w:eastAsia="HG正楷書体-PRO" w:hAnsi="ＭＳ 明朝" w:cs="Arial" w:hint="eastAsia"/>
          <w:color w:val="000000"/>
          <w:sz w:val="20"/>
          <w:szCs w:val="20"/>
        </w:rPr>
        <w:t>2026年度は</w:t>
      </w:r>
      <w:r>
        <w:rPr>
          <w:rFonts w:ascii="HG正楷書体-PRO" w:eastAsia="HG正楷書体-PRO" w:hAnsi="ＭＳ 明朝" w:cs="Arial" w:hint="eastAsia"/>
          <w:color w:val="000000"/>
          <w:sz w:val="20"/>
          <w:szCs w:val="20"/>
        </w:rPr>
        <w:t>1.</w:t>
      </w:r>
      <w:r w:rsidR="00466558">
        <w:rPr>
          <w:rFonts w:ascii="HG正楷書体-PRO" w:eastAsia="HG正楷書体-PRO" w:hAnsi="ＭＳ 明朝" w:cs="Arial"/>
          <w:color w:val="000000"/>
          <w:sz w:val="20"/>
          <w:szCs w:val="20"/>
        </w:rPr>
        <w:t>15</w:t>
      </w:r>
      <w:r>
        <w:rPr>
          <w:rFonts w:ascii="HG正楷書体-PRO" w:eastAsia="HG正楷書体-PRO" w:hAnsi="ＭＳ 明朝" w:cs="Arial" w:hint="eastAsia"/>
          <w:color w:val="000000"/>
          <w:sz w:val="20"/>
          <w:szCs w:val="20"/>
        </w:rPr>
        <w:t>‰です</w:t>
      </w:r>
      <w:r w:rsidR="0090045C">
        <w:rPr>
          <w:rFonts w:ascii="HG正楷書体-PRO" w:eastAsia="HG正楷書体-PRO" w:hAnsi="ＭＳ 明朝" w:cs="Arial" w:hint="eastAsia"/>
          <w:color w:val="000000"/>
          <w:sz w:val="20"/>
          <w:szCs w:val="20"/>
        </w:rPr>
        <w:t>が</w:t>
      </w:r>
      <w:r w:rsidR="006B2F51">
        <w:rPr>
          <w:rFonts w:ascii="HG正楷書体-PRO" w:eastAsia="HG正楷書体-PRO" w:hAnsi="ＭＳ 明朝" w:cs="Arial" w:hint="eastAsia"/>
          <w:color w:val="000000"/>
          <w:sz w:val="20"/>
          <w:szCs w:val="20"/>
        </w:rPr>
        <w:t>、</w:t>
      </w:r>
      <w:r w:rsidR="0090045C">
        <w:rPr>
          <w:rFonts w:ascii="HG正楷書体-PRO" w:eastAsia="HG正楷書体-PRO" w:hAnsi="ＭＳ 明朝" w:cs="Arial" w:hint="eastAsia"/>
          <w:color w:val="000000"/>
          <w:sz w:val="20"/>
          <w:szCs w:val="20"/>
        </w:rPr>
        <w:t>2027年度以降</w:t>
      </w:r>
      <w:r w:rsidR="00466558">
        <w:rPr>
          <w:rFonts w:ascii="HG正楷書体-PRO" w:eastAsia="HG正楷書体-PRO" w:hAnsi="ＭＳ 明朝" w:cs="Arial" w:hint="eastAsia"/>
          <w:color w:val="000000"/>
          <w:sz w:val="20"/>
          <w:szCs w:val="20"/>
        </w:rPr>
        <w:t>に段階的</w:t>
      </w:r>
      <w:r w:rsidR="00CE2192">
        <w:rPr>
          <w:rFonts w:ascii="HG正楷書体-PRO" w:eastAsia="HG正楷書体-PRO" w:hAnsi="ＭＳ 明朝" w:cs="Arial" w:hint="eastAsia"/>
          <w:color w:val="000000"/>
          <w:sz w:val="20"/>
          <w:szCs w:val="20"/>
        </w:rPr>
        <w:t>に</w:t>
      </w:r>
      <w:r w:rsidR="0090045C">
        <w:rPr>
          <w:rFonts w:ascii="HG正楷書体-PRO" w:eastAsia="HG正楷書体-PRO" w:hAnsi="ＭＳ 明朝" w:cs="Arial" w:hint="eastAsia"/>
          <w:color w:val="000000"/>
          <w:sz w:val="20"/>
          <w:szCs w:val="20"/>
        </w:rPr>
        <w:t>引き上げられる予定です。</w:t>
      </w:r>
    </w:p>
    <w:sectPr w:rsidR="00C60AD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FF187" w14:textId="77777777" w:rsidR="00795A19" w:rsidRDefault="00795A19" w:rsidP="00402ED6">
      <w:r>
        <w:separator/>
      </w:r>
    </w:p>
  </w:endnote>
  <w:endnote w:type="continuationSeparator" w:id="0">
    <w:p w14:paraId="637C5848" w14:textId="77777777" w:rsidR="00795A19" w:rsidRDefault="00795A19" w:rsidP="0040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DDCD" w14:textId="77777777" w:rsidR="00795A19" w:rsidRDefault="00795A19" w:rsidP="00402ED6">
      <w:r>
        <w:separator/>
      </w:r>
    </w:p>
  </w:footnote>
  <w:footnote w:type="continuationSeparator" w:id="0">
    <w:p w14:paraId="395CFF6B" w14:textId="77777777" w:rsidR="00795A19" w:rsidRDefault="00795A19" w:rsidP="0040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6C03" w14:textId="11478D87" w:rsidR="003272CD" w:rsidRDefault="0016581E">
    <w:pPr>
      <w:pStyle w:val="a4"/>
    </w:pPr>
    <w:r>
      <w:rPr>
        <w:rFonts w:hint="eastAsia"/>
      </w:rPr>
      <w:t>＊</w:t>
    </w:r>
    <w:r>
      <w:rPr>
        <w:rFonts w:hint="eastAsia"/>
      </w:rPr>
      <w:t>202</w:t>
    </w:r>
    <w:r w:rsidR="003836BA">
      <w:t>6</w:t>
    </w:r>
    <w:r w:rsidR="003272CD">
      <w:rPr>
        <w:rFonts w:hint="eastAsia"/>
      </w:rPr>
      <w:t>年</w:t>
    </w:r>
    <w:r w:rsidR="00C0111F">
      <w:rPr>
        <w:rFonts w:hint="eastAsia"/>
      </w:rPr>
      <w:t>4</w:t>
    </w:r>
    <w:r w:rsidR="003272CD">
      <w:rPr>
        <w:rFonts w:hint="eastAsia"/>
      </w:rPr>
      <w:t>月発行「すこやか」に差込み予定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A38"/>
    <w:multiLevelType w:val="hybridMultilevel"/>
    <w:tmpl w:val="82380858"/>
    <w:lvl w:ilvl="0" w:tplc="DB7CE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447DC5"/>
    <w:multiLevelType w:val="hybridMultilevel"/>
    <w:tmpl w:val="1C3A61C2"/>
    <w:lvl w:ilvl="0" w:tplc="4CEA2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9203487">
    <w:abstractNumId w:val="0"/>
  </w:num>
  <w:num w:numId="2" w16cid:durableId="155524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B5"/>
    <w:rsid w:val="00031BCC"/>
    <w:rsid w:val="00040413"/>
    <w:rsid w:val="00040DA3"/>
    <w:rsid w:val="00050C83"/>
    <w:rsid w:val="00070543"/>
    <w:rsid w:val="00072341"/>
    <w:rsid w:val="000919EA"/>
    <w:rsid w:val="00097964"/>
    <w:rsid w:val="000A5BF1"/>
    <w:rsid w:val="000C021C"/>
    <w:rsid w:val="000C0812"/>
    <w:rsid w:val="000C3561"/>
    <w:rsid w:val="000C42A1"/>
    <w:rsid w:val="000D3AE3"/>
    <w:rsid w:val="000E1A12"/>
    <w:rsid w:val="000F5736"/>
    <w:rsid w:val="000F7249"/>
    <w:rsid w:val="00101ED7"/>
    <w:rsid w:val="001034A4"/>
    <w:rsid w:val="00123F63"/>
    <w:rsid w:val="00127E8D"/>
    <w:rsid w:val="00136DB4"/>
    <w:rsid w:val="00137C48"/>
    <w:rsid w:val="001445AE"/>
    <w:rsid w:val="00157355"/>
    <w:rsid w:val="00161AB6"/>
    <w:rsid w:val="00164C49"/>
    <w:rsid w:val="0016581E"/>
    <w:rsid w:val="00180A53"/>
    <w:rsid w:val="00186425"/>
    <w:rsid w:val="001932DB"/>
    <w:rsid w:val="00194B96"/>
    <w:rsid w:val="00195465"/>
    <w:rsid w:val="001B14AC"/>
    <w:rsid w:val="001D4775"/>
    <w:rsid w:val="001E10D1"/>
    <w:rsid w:val="001E67AF"/>
    <w:rsid w:val="001E6ADC"/>
    <w:rsid w:val="001E7D3A"/>
    <w:rsid w:val="001F0E9B"/>
    <w:rsid w:val="001F58E2"/>
    <w:rsid w:val="001F724A"/>
    <w:rsid w:val="002019A9"/>
    <w:rsid w:val="00205B85"/>
    <w:rsid w:val="00222EBA"/>
    <w:rsid w:val="00231FD2"/>
    <w:rsid w:val="00236BF6"/>
    <w:rsid w:val="002468A7"/>
    <w:rsid w:val="00254F1E"/>
    <w:rsid w:val="002702F3"/>
    <w:rsid w:val="00276394"/>
    <w:rsid w:val="00280C31"/>
    <w:rsid w:val="0028686C"/>
    <w:rsid w:val="00292049"/>
    <w:rsid w:val="00292552"/>
    <w:rsid w:val="002937B0"/>
    <w:rsid w:val="002963DD"/>
    <w:rsid w:val="002A2545"/>
    <w:rsid w:val="002B6AB2"/>
    <w:rsid w:val="002E1DC2"/>
    <w:rsid w:val="002E2EA5"/>
    <w:rsid w:val="002E3FFC"/>
    <w:rsid w:val="002F043E"/>
    <w:rsid w:val="002F7F3D"/>
    <w:rsid w:val="0030459F"/>
    <w:rsid w:val="003177BF"/>
    <w:rsid w:val="00324EE7"/>
    <w:rsid w:val="0032617B"/>
    <w:rsid w:val="003272CD"/>
    <w:rsid w:val="0033106C"/>
    <w:rsid w:val="00331CD6"/>
    <w:rsid w:val="003348ED"/>
    <w:rsid w:val="00335FDD"/>
    <w:rsid w:val="0034611A"/>
    <w:rsid w:val="00347E1A"/>
    <w:rsid w:val="003542FD"/>
    <w:rsid w:val="00360157"/>
    <w:rsid w:val="00361F5D"/>
    <w:rsid w:val="00373264"/>
    <w:rsid w:val="00382E44"/>
    <w:rsid w:val="003836BA"/>
    <w:rsid w:val="00393912"/>
    <w:rsid w:val="003A7C12"/>
    <w:rsid w:val="003C69E9"/>
    <w:rsid w:val="003D1CDB"/>
    <w:rsid w:val="003E4768"/>
    <w:rsid w:val="003F0FF1"/>
    <w:rsid w:val="003F3B6A"/>
    <w:rsid w:val="003F5540"/>
    <w:rsid w:val="003F5BBC"/>
    <w:rsid w:val="004016FD"/>
    <w:rsid w:val="00402060"/>
    <w:rsid w:val="00402ED6"/>
    <w:rsid w:val="00417ADB"/>
    <w:rsid w:val="00430F2C"/>
    <w:rsid w:val="004356DA"/>
    <w:rsid w:val="00442469"/>
    <w:rsid w:val="00466558"/>
    <w:rsid w:val="00487A3C"/>
    <w:rsid w:val="00493E2F"/>
    <w:rsid w:val="004A3A9B"/>
    <w:rsid w:val="004A7936"/>
    <w:rsid w:val="004B2EFC"/>
    <w:rsid w:val="004D2D4A"/>
    <w:rsid w:val="004D62E0"/>
    <w:rsid w:val="005049B8"/>
    <w:rsid w:val="005244AF"/>
    <w:rsid w:val="0052491C"/>
    <w:rsid w:val="00526D7A"/>
    <w:rsid w:val="005273C3"/>
    <w:rsid w:val="00531F6D"/>
    <w:rsid w:val="00534F34"/>
    <w:rsid w:val="00542146"/>
    <w:rsid w:val="0054422D"/>
    <w:rsid w:val="00572F67"/>
    <w:rsid w:val="00575378"/>
    <w:rsid w:val="00582529"/>
    <w:rsid w:val="00585324"/>
    <w:rsid w:val="005859F3"/>
    <w:rsid w:val="005873D4"/>
    <w:rsid w:val="005A018B"/>
    <w:rsid w:val="005A7966"/>
    <w:rsid w:val="005B4DEB"/>
    <w:rsid w:val="005C262E"/>
    <w:rsid w:val="005C3357"/>
    <w:rsid w:val="005D432A"/>
    <w:rsid w:val="005E0693"/>
    <w:rsid w:val="005E264D"/>
    <w:rsid w:val="005E512B"/>
    <w:rsid w:val="005E700A"/>
    <w:rsid w:val="005F371E"/>
    <w:rsid w:val="006062F0"/>
    <w:rsid w:val="0062244E"/>
    <w:rsid w:val="00627BA1"/>
    <w:rsid w:val="00634134"/>
    <w:rsid w:val="00634598"/>
    <w:rsid w:val="0064071F"/>
    <w:rsid w:val="00640E29"/>
    <w:rsid w:val="006475CC"/>
    <w:rsid w:val="00650F57"/>
    <w:rsid w:val="00651EFE"/>
    <w:rsid w:val="006601C9"/>
    <w:rsid w:val="00682A8E"/>
    <w:rsid w:val="0068598D"/>
    <w:rsid w:val="00692CA4"/>
    <w:rsid w:val="00695DC8"/>
    <w:rsid w:val="006A3E3E"/>
    <w:rsid w:val="006B2F51"/>
    <w:rsid w:val="006F5252"/>
    <w:rsid w:val="006F6811"/>
    <w:rsid w:val="006F69F1"/>
    <w:rsid w:val="006F7A8E"/>
    <w:rsid w:val="007065DE"/>
    <w:rsid w:val="007204CC"/>
    <w:rsid w:val="00724DDD"/>
    <w:rsid w:val="007252E4"/>
    <w:rsid w:val="007568BD"/>
    <w:rsid w:val="007571D0"/>
    <w:rsid w:val="00765929"/>
    <w:rsid w:val="00795A19"/>
    <w:rsid w:val="0081322D"/>
    <w:rsid w:val="008138BE"/>
    <w:rsid w:val="00821AAB"/>
    <w:rsid w:val="008330EF"/>
    <w:rsid w:val="00853B2D"/>
    <w:rsid w:val="00854E06"/>
    <w:rsid w:val="008819C2"/>
    <w:rsid w:val="00893DCA"/>
    <w:rsid w:val="00894040"/>
    <w:rsid w:val="008B4EA4"/>
    <w:rsid w:val="008B5ACD"/>
    <w:rsid w:val="008C2F51"/>
    <w:rsid w:val="008D0521"/>
    <w:rsid w:val="008D2D49"/>
    <w:rsid w:val="008D5B03"/>
    <w:rsid w:val="008F7E6A"/>
    <w:rsid w:val="0090045C"/>
    <w:rsid w:val="0090276C"/>
    <w:rsid w:val="00924A6C"/>
    <w:rsid w:val="00932E82"/>
    <w:rsid w:val="00953EEF"/>
    <w:rsid w:val="00975F19"/>
    <w:rsid w:val="00976E8D"/>
    <w:rsid w:val="00986B8D"/>
    <w:rsid w:val="009A746A"/>
    <w:rsid w:val="009D794A"/>
    <w:rsid w:val="009F0BD5"/>
    <w:rsid w:val="00A02DE8"/>
    <w:rsid w:val="00A16CB5"/>
    <w:rsid w:val="00A31F50"/>
    <w:rsid w:val="00A36D4A"/>
    <w:rsid w:val="00A37A9B"/>
    <w:rsid w:val="00A42C6A"/>
    <w:rsid w:val="00A52109"/>
    <w:rsid w:val="00A539BE"/>
    <w:rsid w:val="00A56E89"/>
    <w:rsid w:val="00A66800"/>
    <w:rsid w:val="00A77EAD"/>
    <w:rsid w:val="00A83D69"/>
    <w:rsid w:val="00A973E7"/>
    <w:rsid w:val="00AA2924"/>
    <w:rsid w:val="00AA5FB0"/>
    <w:rsid w:val="00AB48DB"/>
    <w:rsid w:val="00AB70A6"/>
    <w:rsid w:val="00AC7565"/>
    <w:rsid w:val="00AD0D80"/>
    <w:rsid w:val="00AD3304"/>
    <w:rsid w:val="00AD799B"/>
    <w:rsid w:val="00B00F2B"/>
    <w:rsid w:val="00B240C8"/>
    <w:rsid w:val="00B313BF"/>
    <w:rsid w:val="00B36C35"/>
    <w:rsid w:val="00B63C96"/>
    <w:rsid w:val="00B642CC"/>
    <w:rsid w:val="00B76913"/>
    <w:rsid w:val="00B90453"/>
    <w:rsid w:val="00BB0FCA"/>
    <w:rsid w:val="00BB2296"/>
    <w:rsid w:val="00BD3408"/>
    <w:rsid w:val="00BF015B"/>
    <w:rsid w:val="00C0011D"/>
    <w:rsid w:val="00C0111F"/>
    <w:rsid w:val="00C05E80"/>
    <w:rsid w:val="00C106AB"/>
    <w:rsid w:val="00C15712"/>
    <w:rsid w:val="00C25E41"/>
    <w:rsid w:val="00C3139A"/>
    <w:rsid w:val="00C41BCD"/>
    <w:rsid w:val="00C43423"/>
    <w:rsid w:val="00C465E5"/>
    <w:rsid w:val="00C4670F"/>
    <w:rsid w:val="00C5116E"/>
    <w:rsid w:val="00C560D6"/>
    <w:rsid w:val="00C60AD6"/>
    <w:rsid w:val="00C668FF"/>
    <w:rsid w:val="00C70FA8"/>
    <w:rsid w:val="00C728B8"/>
    <w:rsid w:val="00C8626A"/>
    <w:rsid w:val="00C90D78"/>
    <w:rsid w:val="00CA3A21"/>
    <w:rsid w:val="00CB0E34"/>
    <w:rsid w:val="00CB343A"/>
    <w:rsid w:val="00CB4662"/>
    <w:rsid w:val="00CD28FF"/>
    <w:rsid w:val="00CD5EC2"/>
    <w:rsid w:val="00CE20CB"/>
    <w:rsid w:val="00CE2192"/>
    <w:rsid w:val="00CE3B69"/>
    <w:rsid w:val="00D0187D"/>
    <w:rsid w:val="00D01CA9"/>
    <w:rsid w:val="00D57246"/>
    <w:rsid w:val="00D678D0"/>
    <w:rsid w:val="00D8429C"/>
    <w:rsid w:val="00D84BE1"/>
    <w:rsid w:val="00D961A9"/>
    <w:rsid w:val="00DA4294"/>
    <w:rsid w:val="00DB4106"/>
    <w:rsid w:val="00DC351A"/>
    <w:rsid w:val="00DD05E1"/>
    <w:rsid w:val="00DE0BA6"/>
    <w:rsid w:val="00DE420B"/>
    <w:rsid w:val="00DE4A94"/>
    <w:rsid w:val="00DE734A"/>
    <w:rsid w:val="00DE7ECC"/>
    <w:rsid w:val="00DF38BC"/>
    <w:rsid w:val="00DF41A4"/>
    <w:rsid w:val="00DF540D"/>
    <w:rsid w:val="00E0308F"/>
    <w:rsid w:val="00E0433D"/>
    <w:rsid w:val="00E43341"/>
    <w:rsid w:val="00E45B54"/>
    <w:rsid w:val="00E46B9C"/>
    <w:rsid w:val="00E478A0"/>
    <w:rsid w:val="00E54F9F"/>
    <w:rsid w:val="00E60CC8"/>
    <w:rsid w:val="00E71DE5"/>
    <w:rsid w:val="00E7446C"/>
    <w:rsid w:val="00E80C5C"/>
    <w:rsid w:val="00E8147B"/>
    <w:rsid w:val="00E85EC9"/>
    <w:rsid w:val="00E92B33"/>
    <w:rsid w:val="00EA5794"/>
    <w:rsid w:val="00EB0EF6"/>
    <w:rsid w:val="00EC3383"/>
    <w:rsid w:val="00ED1CA6"/>
    <w:rsid w:val="00F01D47"/>
    <w:rsid w:val="00F2033F"/>
    <w:rsid w:val="00F31B7C"/>
    <w:rsid w:val="00F31F0D"/>
    <w:rsid w:val="00F37EEA"/>
    <w:rsid w:val="00F45A8C"/>
    <w:rsid w:val="00F46FE2"/>
    <w:rsid w:val="00F85C70"/>
    <w:rsid w:val="00F901AA"/>
    <w:rsid w:val="00F90493"/>
    <w:rsid w:val="00FB1008"/>
    <w:rsid w:val="00FB1285"/>
    <w:rsid w:val="00FB1CF0"/>
    <w:rsid w:val="00FB62C7"/>
    <w:rsid w:val="00FB7E21"/>
    <w:rsid w:val="00FC180D"/>
    <w:rsid w:val="00FC1CDC"/>
    <w:rsid w:val="00FC28D1"/>
    <w:rsid w:val="00FC7D2D"/>
    <w:rsid w:val="00FD0D9B"/>
    <w:rsid w:val="00FF39A3"/>
    <w:rsid w:val="00FF50A9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21221"/>
  <w15:docId w15:val="{A46C69DA-DBA6-449A-BFF3-31A4BEA2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8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11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402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402ED6"/>
  </w:style>
  <w:style w:type="paragraph" w:styleId="a6">
    <w:name w:val="footer"/>
    <w:basedOn w:val="a"/>
    <w:link w:val="a7"/>
    <w:uiPriority w:val="99"/>
    <w:unhideWhenUsed/>
    <w:rsid w:val="00402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402ED6"/>
  </w:style>
  <w:style w:type="paragraph" w:styleId="a8">
    <w:name w:val="Balloon Text"/>
    <w:basedOn w:val="a"/>
    <w:link w:val="a9"/>
    <w:uiPriority w:val="99"/>
    <w:semiHidden/>
    <w:unhideWhenUsed/>
    <w:rsid w:val="00327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72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NOF-NET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NOF-NET</dc:creator>
  <cp:lastModifiedBy>征矢 雄二</cp:lastModifiedBy>
  <cp:revision>3</cp:revision>
  <cp:lastPrinted>2026-01-27T00:25:00Z</cp:lastPrinted>
  <dcterms:created xsi:type="dcterms:W3CDTF">2026-03-19T01:40:00Z</dcterms:created>
  <dcterms:modified xsi:type="dcterms:W3CDTF">2026-03-19T01:42:00Z</dcterms:modified>
</cp:coreProperties>
</file>